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06DA3" w14:textId="28FA9CCC" w:rsidR="5A76007B" w:rsidRDefault="5A76007B" w:rsidP="568E64C5">
      <w:pPr>
        <w:spacing w:after="0"/>
        <w:jc w:val="left"/>
        <w:rPr>
          <w:rFonts w:cs="Arial"/>
          <w:b/>
          <w:lang w:val="en-CA"/>
        </w:rPr>
      </w:pPr>
      <w:r w:rsidRPr="568E64C5">
        <w:rPr>
          <w:rFonts w:cs="Arial"/>
          <w:b/>
          <w:lang w:val="en-CA"/>
        </w:rPr>
        <w:t>[CASE STYLE]</w:t>
      </w:r>
    </w:p>
    <w:p w14:paraId="6D3903E0" w14:textId="5AFF586C" w:rsidR="568E64C5" w:rsidRDefault="568E64C5" w:rsidP="568E64C5">
      <w:pPr>
        <w:spacing w:after="0"/>
        <w:rPr>
          <w:rFonts w:cs="Arial"/>
          <w:b/>
          <w:u w:val="single"/>
          <w:lang w:val="en-CA"/>
        </w:rPr>
      </w:pPr>
    </w:p>
    <w:p w14:paraId="6D37AD5C" w14:textId="79E2A6DD" w:rsidR="004E4A64" w:rsidRPr="004E4A64" w:rsidRDefault="004E4A64" w:rsidP="1A7D7C28">
      <w:pPr>
        <w:autoSpaceDE w:val="0"/>
        <w:autoSpaceDN w:val="0"/>
        <w:adjustRightInd w:val="0"/>
        <w:spacing w:after="0"/>
        <w:rPr>
          <w:rFonts w:cs="Arial"/>
          <w:b/>
          <w:u w:val="single"/>
        </w:rPr>
      </w:pPr>
      <w:r w:rsidRPr="1A7D7C28">
        <w:rPr>
          <w:rFonts w:cs="Arial"/>
          <w:b/>
          <w:u w:val="single"/>
          <w:lang w:val="en-CA"/>
        </w:rPr>
        <w:t xml:space="preserve">JOINT </w:t>
      </w:r>
      <w:r w:rsidRPr="1A7D7C28">
        <w:rPr>
          <w:rFonts w:cs="Arial"/>
          <w:b/>
          <w:u w:val="single"/>
          <w:lang w:val="en-CA"/>
        </w:rPr>
        <w:fldChar w:fldCharType="begin"/>
      </w:r>
      <w:r w:rsidRPr="1A7D7C28">
        <w:rPr>
          <w:rFonts w:cs="Arial"/>
          <w:b/>
          <w:u w:val="single"/>
          <w:lang w:val="en-CA"/>
        </w:rPr>
        <w:instrText xml:space="preserve"> SEQ CHAPTER \h \r 1</w:instrText>
      </w:r>
      <w:r w:rsidRPr="1A7D7C28">
        <w:rPr>
          <w:rFonts w:cs="Arial"/>
          <w:b/>
          <w:u w:val="single"/>
          <w:lang w:val="en-CA"/>
        </w:rPr>
        <w:fldChar w:fldCharType="end"/>
      </w:r>
      <w:r w:rsidRPr="1A7D7C28">
        <w:rPr>
          <w:rFonts w:cs="Arial"/>
          <w:b/>
          <w:u w:val="single"/>
        </w:rPr>
        <w:t xml:space="preserve">STIPULATION FOR VIRTUAL </w:t>
      </w:r>
      <w:r w:rsidR="00717168" w:rsidRPr="1A7D7C28">
        <w:rPr>
          <w:rFonts w:cs="Arial"/>
          <w:b/>
          <w:u w:val="single"/>
        </w:rPr>
        <w:t xml:space="preserve">INTERNET-BASED </w:t>
      </w:r>
      <w:r w:rsidR="1D858A23" w:rsidRPr="1A7D7C28">
        <w:rPr>
          <w:rFonts w:cs="Arial"/>
          <w:b/>
          <w:u w:val="single"/>
        </w:rPr>
        <w:t xml:space="preserve">CIVIL </w:t>
      </w:r>
      <w:r w:rsidRPr="1A7D7C28">
        <w:rPr>
          <w:rFonts w:cs="Arial"/>
          <w:b/>
          <w:u w:val="single"/>
        </w:rPr>
        <w:t>JURY TRIAL</w:t>
      </w:r>
    </w:p>
    <w:p w14:paraId="0C02A088" w14:textId="77777777" w:rsidR="004E4A64" w:rsidRPr="004E4A64" w:rsidRDefault="004E4A64" w:rsidP="004E4A64">
      <w:pPr>
        <w:autoSpaceDE w:val="0"/>
        <w:autoSpaceDN w:val="0"/>
        <w:adjustRightInd w:val="0"/>
        <w:spacing w:after="0"/>
        <w:jc w:val="left"/>
        <w:rPr>
          <w:rFonts w:cs="Arial"/>
          <w:b/>
          <w:bCs w:val="0"/>
          <w:szCs w:val="24"/>
          <w:u w:val="single"/>
        </w:rPr>
      </w:pPr>
    </w:p>
    <w:p w14:paraId="5BD5297E" w14:textId="10E08F80" w:rsidR="004E4A64" w:rsidRDefault="004E4A64" w:rsidP="007342D4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Cs w:val="24"/>
        </w:rPr>
      </w:pPr>
      <w:r w:rsidRPr="004E4A64">
        <w:rPr>
          <w:rFonts w:cs="Arial"/>
          <w:szCs w:val="24"/>
        </w:rPr>
        <w:tab/>
        <w:t xml:space="preserve">COMES NOW the Plaintiff, </w:t>
      </w:r>
      <w:r w:rsidR="00215593" w:rsidRPr="007B0C9B">
        <w:rPr>
          <w:rFonts w:cs="Arial"/>
          <w:b/>
          <w:bCs w:val="0"/>
          <w:szCs w:val="24"/>
        </w:rPr>
        <w:t>[INSERT</w:t>
      </w:r>
      <w:r w:rsidR="00215593">
        <w:rPr>
          <w:rFonts w:cs="Arial"/>
          <w:szCs w:val="24"/>
        </w:rPr>
        <w:t>]</w:t>
      </w:r>
      <w:r w:rsidRPr="004E4A64">
        <w:rPr>
          <w:rFonts w:cs="Arial"/>
          <w:szCs w:val="24"/>
        </w:rPr>
        <w:t xml:space="preserve">, and Defendant, </w:t>
      </w:r>
      <w:r w:rsidR="00215593" w:rsidRPr="007B0C9B">
        <w:rPr>
          <w:rFonts w:cs="Arial"/>
          <w:b/>
          <w:bCs w:val="0"/>
          <w:szCs w:val="24"/>
        </w:rPr>
        <w:t>[INSERT]</w:t>
      </w:r>
      <w:r w:rsidRPr="004E4A64">
        <w:rPr>
          <w:rFonts w:cs="Arial"/>
          <w:b/>
          <w:bCs w:val="0"/>
          <w:szCs w:val="24"/>
        </w:rPr>
        <w:t>,</w:t>
      </w:r>
      <w:r w:rsidRPr="004E4A64">
        <w:rPr>
          <w:rFonts w:cs="Arial"/>
          <w:szCs w:val="24"/>
        </w:rPr>
        <w:t xml:space="preserve"> by and through their </w:t>
      </w:r>
      <w:r w:rsidR="00215593">
        <w:rPr>
          <w:rFonts w:cs="Arial"/>
          <w:szCs w:val="24"/>
        </w:rPr>
        <w:t>undersigned Counsel</w:t>
      </w:r>
      <w:r w:rsidRPr="004E4A64">
        <w:rPr>
          <w:rFonts w:cs="Arial"/>
          <w:szCs w:val="24"/>
        </w:rPr>
        <w:t>, and stipulate as follows:</w:t>
      </w:r>
    </w:p>
    <w:p w14:paraId="6D2AC7C2" w14:textId="5377691D" w:rsidR="00401F3D" w:rsidRDefault="00401F3D" w:rsidP="1A7D7C28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>
        <w:rPr>
          <w:rFonts w:cs="Arial"/>
          <w:szCs w:val="24"/>
        </w:rPr>
        <w:tab/>
      </w:r>
      <w:r w:rsidR="00D90685" w:rsidRPr="1A7D7C28">
        <w:rPr>
          <w:rFonts w:cs="Arial"/>
        </w:rPr>
        <w:t>WHEREAS</w:t>
      </w:r>
      <w:r w:rsidRPr="1A7D7C28">
        <w:rPr>
          <w:rFonts w:cs="Arial"/>
        </w:rPr>
        <w:t xml:space="preserve"> the Seventh Amendment to the United </w:t>
      </w:r>
      <w:r w:rsidR="008D6B3B" w:rsidRPr="1A7D7C28">
        <w:rPr>
          <w:rFonts w:cs="Arial"/>
        </w:rPr>
        <w:t xml:space="preserve">States Constitution provides that </w:t>
      </w:r>
      <w:r w:rsidR="00DE3DA6" w:rsidRPr="1A7D7C28">
        <w:rPr>
          <w:rFonts w:cs="Arial"/>
        </w:rPr>
        <w:t xml:space="preserve">the right to a </w:t>
      </w:r>
      <w:r w:rsidR="008D6B3B" w:rsidRPr="1A7D7C28">
        <w:rPr>
          <w:rFonts w:cs="Arial"/>
        </w:rPr>
        <w:t>civil jury trial</w:t>
      </w:r>
      <w:r w:rsidR="00DC7DC4" w:rsidRPr="1A7D7C28">
        <w:rPr>
          <w:rFonts w:cs="Arial"/>
        </w:rPr>
        <w:t xml:space="preserve"> is</w:t>
      </w:r>
      <w:r w:rsidR="008D6B3B" w:rsidRPr="1A7D7C28">
        <w:rPr>
          <w:rFonts w:cs="Arial"/>
        </w:rPr>
        <w:t xml:space="preserve"> a </w:t>
      </w:r>
      <w:r w:rsidR="0009051F" w:rsidRPr="1A7D7C28">
        <w:rPr>
          <w:rFonts w:cs="Arial"/>
        </w:rPr>
        <w:t>preserved right</w:t>
      </w:r>
      <w:r w:rsidR="0F663EFF" w:rsidRPr="1A7D7C28">
        <w:rPr>
          <w:rFonts w:cs="Arial"/>
        </w:rPr>
        <w:t>.</w:t>
      </w:r>
      <w:r w:rsidR="00DC7DC4" w:rsidRPr="1A7D7C28">
        <w:rPr>
          <w:rFonts w:cs="Arial"/>
        </w:rPr>
        <w:t xml:space="preserve"> </w:t>
      </w:r>
    </w:p>
    <w:p w14:paraId="423AD349" w14:textId="2DBDA4C4" w:rsidR="00B93E8F" w:rsidRDefault="00D90685" w:rsidP="1A7D7C2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</w:rPr>
      </w:pPr>
      <w:r w:rsidRPr="1A7D7C28">
        <w:rPr>
          <w:rFonts w:cs="Arial"/>
        </w:rPr>
        <w:t>WHEREAS</w:t>
      </w:r>
      <w:r w:rsidR="00DC7DC4" w:rsidRPr="1A7D7C28">
        <w:rPr>
          <w:rFonts w:cs="Arial"/>
        </w:rPr>
        <w:t xml:space="preserve"> </w:t>
      </w:r>
      <w:r w:rsidR="00CC0D40" w:rsidRPr="1A7D7C28">
        <w:rPr>
          <w:rFonts w:cs="Arial"/>
        </w:rPr>
        <w:t>Article I, Section 2</w:t>
      </w:r>
      <w:r w:rsidR="00B93E8F" w:rsidRPr="1A7D7C28">
        <w:rPr>
          <w:rFonts w:cs="Arial"/>
        </w:rPr>
        <w:t>2</w:t>
      </w:r>
      <w:r w:rsidR="00CC0D40" w:rsidRPr="1A7D7C28">
        <w:rPr>
          <w:rFonts w:cs="Arial"/>
        </w:rPr>
        <w:t xml:space="preserve"> of the Florida Constitution expressly states </w:t>
      </w:r>
      <w:r w:rsidR="00B93E8F" w:rsidRPr="1A7D7C28">
        <w:rPr>
          <w:rFonts w:cs="Arial"/>
        </w:rPr>
        <w:t>the right of a trial by jury shall be secure to all and remain inviolate</w:t>
      </w:r>
      <w:r w:rsidR="78BAF716" w:rsidRPr="1A7D7C28">
        <w:rPr>
          <w:rFonts w:cs="Arial"/>
        </w:rPr>
        <w:t>.</w:t>
      </w:r>
    </w:p>
    <w:p w14:paraId="3AD40807" w14:textId="36185C71" w:rsidR="00736153" w:rsidRDefault="00D90685" w:rsidP="1A7D7C2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</w:rPr>
      </w:pPr>
      <w:r w:rsidRPr="1A7D7C28">
        <w:rPr>
          <w:rFonts w:cs="Arial"/>
        </w:rPr>
        <w:t>WHEREAS</w:t>
      </w:r>
      <w:r w:rsidR="00CF517A" w:rsidRPr="1A7D7C28">
        <w:rPr>
          <w:rFonts w:cs="Arial"/>
        </w:rPr>
        <w:t xml:space="preserve"> Article I, Section 21 of the Florida Constitution </w:t>
      </w:r>
      <w:r w:rsidR="003B55A6" w:rsidRPr="1A7D7C28">
        <w:rPr>
          <w:rFonts w:cs="Arial"/>
        </w:rPr>
        <w:t xml:space="preserve">provides all Courts shall be open to every person for redress of any injury, and justice shall be administered without sale, </w:t>
      </w:r>
      <w:r w:rsidR="006A1DBC" w:rsidRPr="1A7D7C28">
        <w:rPr>
          <w:rFonts w:cs="Arial"/>
        </w:rPr>
        <w:t>denial,</w:t>
      </w:r>
      <w:r w:rsidR="003B55A6" w:rsidRPr="1A7D7C28">
        <w:rPr>
          <w:rFonts w:cs="Arial"/>
        </w:rPr>
        <w:t xml:space="preserve"> and delay</w:t>
      </w:r>
      <w:r w:rsidR="20399A7D" w:rsidRPr="1A7D7C28">
        <w:rPr>
          <w:rFonts w:cs="Arial"/>
        </w:rPr>
        <w:t>.</w:t>
      </w:r>
    </w:p>
    <w:p w14:paraId="60922E0B" w14:textId="34A54FB9" w:rsidR="008A1DE0" w:rsidRDefault="00D90685" w:rsidP="1A7D7C2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</w:rPr>
      </w:pPr>
      <w:r w:rsidRPr="1A7D7C28">
        <w:rPr>
          <w:rFonts w:cs="Arial"/>
        </w:rPr>
        <w:t>WHEREAS Rule</w:t>
      </w:r>
      <w:r w:rsidR="00736153" w:rsidRPr="1A7D7C28">
        <w:rPr>
          <w:rFonts w:cs="Arial"/>
        </w:rPr>
        <w:t xml:space="preserve"> 1.</w:t>
      </w:r>
      <w:r w:rsidR="00995A65" w:rsidRPr="1A7D7C28">
        <w:rPr>
          <w:rFonts w:cs="Arial"/>
        </w:rPr>
        <w:t xml:space="preserve">430 (a) </w:t>
      </w:r>
      <w:r w:rsidR="00A416D0" w:rsidRPr="1A7D7C28">
        <w:rPr>
          <w:rFonts w:cs="Arial"/>
        </w:rPr>
        <w:t xml:space="preserve">of the Florida Rules of Civil Procedure </w:t>
      </w:r>
      <w:r w:rsidR="00995A65" w:rsidRPr="1A7D7C28">
        <w:rPr>
          <w:rFonts w:cs="Arial"/>
        </w:rPr>
        <w:t xml:space="preserve">states the right of a trial by jury </w:t>
      </w:r>
      <w:r w:rsidR="00CA37D2" w:rsidRPr="1A7D7C28">
        <w:rPr>
          <w:rFonts w:cs="Arial"/>
        </w:rPr>
        <w:t>as declared by the Constitution or by statute shall be preserved to the parties inviolate</w:t>
      </w:r>
      <w:r w:rsidR="7B6194BC" w:rsidRPr="1A7D7C28">
        <w:rPr>
          <w:rFonts w:cs="Arial"/>
        </w:rPr>
        <w:t>.</w:t>
      </w:r>
      <w:r w:rsidR="00CA37D2" w:rsidRPr="1A7D7C28">
        <w:rPr>
          <w:rFonts w:cs="Arial"/>
        </w:rPr>
        <w:t xml:space="preserve"> </w:t>
      </w:r>
    </w:p>
    <w:p w14:paraId="5A7EE9B2" w14:textId="6C2612E9" w:rsidR="009041F3" w:rsidRDefault="004E4A64" w:rsidP="1A7D7C28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4E4A64">
        <w:rPr>
          <w:rFonts w:cs="Arial"/>
          <w:szCs w:val="24"/>
        </w:rPr>
        <w:tab/>
      </w:r>
      <w:r w:rsidRPr="1A7D7C28">
        <w:rPr>
          <w:rFonts w:cs="Arial"/>
        </w:rPr>
        <w:t xml:space="preserve">WHEREAS </w:t>
      </w:r>
      <w:r w:rsidR="00E24B8A" w:rsidRPr="1A7D7C28">
        <w:rPr>
          <w:rFonts w:cs="Arial"/>
        </w:rPr>
        <w:t xml:space="preserve">the </w:t>
      </w:r>
      <w:r w:rsidR="00A416D0" w:rsidRPr="1A7D7C28">
        <w:rPr>
          <w:rFonts w:cs="Arial"/>
        </w:rPr>
        <w:t xml:space="preserve">COVID-19 Pandemic </w:t>
      </w:r>
      <w:r w:rsidR="00D00DC5" w:rsidRPr="1A7D7C28">
        <w:rPr>
          <w:rFonts w:cs="Arial"/>
        </w:rPr>
        <w:t xml:space="preserve">has required Florida Courts to suspend jury trials for indefinite periods due to </w:t>
      </w:r>
      <w:r w:rsidR="003161C9" w:rsidRPr="1A7D7C28">
        <w:rPr>
          <w:rFonts w:cs="Arial"/>
        </w:rPr>
        <w:t>a public health emergency</w:t>
      </w:r>
      <w:r w:rsidR="00341751" w:rsidRPr="1A7D7C28">
        <w:rPr>
          <w:rFonts w:cs="Arial"/>
        </w:rPr>
        <w:t xml:space="preserve"> as medical understanding of the virus continues to </w:t>
      </w:r>
      <w:r w:rsidR="009041F3" w:rsidRPr="1A7D7C28">
        <w:rPr>
          <w:rFonts w:cs="Arial"/>
        </w:rPr>
        <w:t>evolve</w:t>
      </w:r>
      <w:r w:rsidR="003B0C8C" w:rsidRPr="1A7D7C28">
        <w:rPr>
          <w:rFonts w:cs="Arial"/>
        </w:rPr>
        <w:t xml:space="preserve"> </w:t>
      </w:r>
      <w:r w:rsidR="00A16CFB">
        <w:rPr>
          <w:rFonts w:cs="Arial"/>
        </w:rPr>
        <w:t>and</w:t>
      </w:r>
      <w:r w:rsidR="003B0C8C" w:rsidRPr="1A7D7C28">
        <w:rPr>
          <w:rFonts w:cs="Arial"/>
        </w:rPr>
        <w:t xml:space="preserve"> that the best way to prevent illness is to avoid exposure</w:t>
      </w:r>
      <w:r w:rsidR="000E1B71">
        <w:rPr>
          <w:rFonts w:cs="Arial"/>
        </w:rPr>
        <w:t>s</w:t>
      </w:r>
      <w:r w:rsidR="003B0C8C" w:rsidRPr="1A7D7C28">
        <w:rPr>
          <w:rFonts w:cs="Arial"/>
        </w:rPr>
        <w:t xml:space="preserve"> to the virus</w:t>
      </w:r>
      <w:r w:rsidR="55D51DD9" w:rsidRPr="1A7D7C28">
        <w:rPr>
          <w:rFonts w:cs="Arial"/>
        </w:rPr>
        <w:t>.</w:t>
      </w:r>
      <w:r w:rsidR="003B0C8C" w:rsidRPr="1A7D7C28">
        <w:rPr>
          <w:rFonts w:cs="Arial"/>
        </w:rPr>
        <w:t xml:space="preserve"> </w:t>
      </w:r>
      <w:r w:rsidR="009041F3" w:rsidRPr="1A7D7C28">
        <w:rPr>
          <w:rFonts w:cs="Arial"/>
        </w:rPr>
        <w:t xml:space="preserve"> </w:t>
      </w:r>
    </w:p>
    <w:p w14:paraId="2F15F924" w14:textId="18025F6D" w:rsidR="007A3E09" w:rsidRDefault="009041F3" w:rsidP="1A7D7C2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</w:rPr>
      </w:pPr>
      <w:r w:rsidRPr="1A7D7C28">
        <w:rPr>
          <w:rFonts w:cs="Arial"/>
        </w:rPr>
        <w:t xml:space="preserve">WHEREAS it is uncertain when </w:t>
      </w:r>
      <w:r w:rsidR="007A3E09" w:rsidRPr="1A7D7C28">
        <w:rPr>
          <w:rFonts w:cs="Arial"/>
        </w:rPr>
        <w:t>jury trials can safely resume in-person in the Seventeenth Judicial Circuit</w:t>
      </w:r>
      <w:r w:rsidR="00537452" w:rsidRPr="1A7D7C28">
        <w:rPr>
          <w:rFonts w:cs="Arial"/>
        </w:rPr>
        <w:t xml:space="preserve"> given the on-set of what has been described as the “Third Wave” of the COVID-19 pandemic in the State of Florida and across the United States</w:t>
      </w:r>
      <w:r w:rsidR="00E4090E">
        <w:rPr>
          <w:rFonts w:cs="Arial"/>
        </w:rPr>
        <w:t>.</w:t>
      </w:r>
      <w:r w:rsidR="5DA2D3CF" w:rsidRPr="1A7D7C28">
        <w:rPr>
          <w:rFonts w:cs="Arial"/>
        </w:rPr>
        <w:t xml:space="preserve"> </w:t>
      </w:r>
    </w:p>
    <w:p w14:paraId="3B92ADC4" w14:textId="77777777" w:rsidR="004729DC" w:rsidRDefault="00AF052D" w:rsidP="1A7D7C2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</w:rPr>
      </w:pPr>
      <w:r w:rsidRPr="1A7D7C28">
        <w:rPr>
          <w:rFonts w:cs="Arial"/>
        </w:rPr>
        <w:lastRenderedPageBreak/>
        <w:t>WHEREAS the parties understand the Broward County Judicial Complex may not be available for</w:t>
      </w:r>
      <w:r w:rsidR="00580E02" w:rsidRPr="1A7D7C28">
        <w:rPr>
          <w:rFonts w:cs="Arial"/>
        </w:rPr>
        <w:t xml:space="preserve"> traditional in-person jury trials for</w:t>
      </w:r>
      <w:r w:rsidRPr="1A7D7C28">
        <w:rPr>
          <w:rFonts w:cs="Arial"/>
        </w:rPr>
        <w:t xml:space="preserve"> several months due to social distancing measures recommended by the Centers for Disease Control (CDC)</w:t>
      </w:r>
      <w:r w:rsidR="00613CEA" w:rsidRPr="1A7D7C28">
        <w:rPr>
          <w:rFonts w:cs="Arial"/>
        </w:rPr>
        <w:t xml:space="preserve"> and the Florida Department of Health</w:t>
      </w:r>
      <w:r w:rsidR="004729DC">
        <w:rPr>
          <w:rFonts w:cs="Arial"/>
        </w:rPr>
        <w:t>.</w:t>
      </w:r>
    </w:p>
    <w:p w14:paraId="42541C63" w14:textId="7E5489E1" w:rsidR="00AF052D" w:rsidRPr="004E4A64" w:rsidRDefault="004729DC" w:rsidP="1A7D7C2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</w:rPr>
      </w:pPr>
      <w:r>
        <w:rPr>
          <w:rFonts w:cs="Arial"/>
        </w:rPr>
        <w:t>WHEREAS</w:t>
      </w:r>
      <w:r w:rsidR="00C3783B" w:rsidRPr="1A7D7C28">
        <w:rPr>
          <w:rFonts w:cs="Arial"/>
        </w:rPr>
        <w:t xml:space="preserve"> </w:t>
      </w:r>
      <w:r w:rsidR="00F75671">
        <w:rPr>
          <w:rFonts w:cs="Arial"/>
        </w:rPr>
        <w:t>future</w:t>
      </w:r>
      <w:r w:rsidR="00AF052D" w:rsidRPr="1A7D7C28">
        <w:rPr>
          <w:rFonts w:cs="Arial"/>
        </w:rPr>
        <w:t xml:space="preserve"> Administrative Orders</w:t>
      </w:r>
      <w:r w:rsidR="005812F9">
        <w:rPr>
          <w:rFonts w:cs="Arial"/>
        </w:rPr>
        <w:t xml:space="preserve"> </w:t>
      </w:r>
      <w:r w:rsidR="00F75671">
        <w:rPr>
          <w:rFonts w:cs="Arial"/>
        </w:rPr>
        <w:t xml:space="preserve">are anticipated </w:t>
      </w:r>
      <w:r w:rsidR="005812F9">
        <w:rPr>
          <w:rFonts w:cs="Arial"/>
        </w:rPr>
        <w:t>regarding the commencement of in-person jury trials</w:t>
      </w:r>
      <w:r w:rsidR="00F75671">
        <w:rPr>
          <w:rFonts w:cs="Arial"/>
        </w:rPr>
        <w:t xml:space="preserve"> from</w:t>
      </w:r>
      <w:r w:rsidR="00AF052D" w:rsidRPr="1A7D7C28">
        <w:rPr>
          <w:rFonts w:cs="Arial"/>
        </w:rPr>
        <w:t xml:space="preserve"> the Florida Supreme Court and the Chief Judge of the 17</w:t>
      </w:r>
      <w:r w:rsidR="00AF052D" w:rsidRPr="1A7D7C28">
        <w:rPr>
          <w:rFonts w:cs="Arial"/>
          <w:vertAlign w:val="superscript"/>
        </w:rPr>
        <w:t>th</w:t>
      </w:r>
      <w:r w:rsidR="00AF052D" w:rsidRPr="1A7D7C28">
        <w:rPr>
          <w:rFonts w:cs="Arial"/>
        </w:rPr>
        <w:t xml:space="preserve"> Judicial Circuit</w:t>
      </w:r>
      <w:r>
        <w:rPr>
          <w:rFonts w:cs="Arial"/>
        </w:rPr>
        <w:t xml:space="preserve"> </w:t>
      </w:r>
      <w:r w:rsidR="00740211">
        <w:rPr>
          <w:rFonts w:cs="Arial"/>
        </w:rPr>
        <w:t>as the COVID-19 pandemic continues to impact Court operations.</w:t>
      </w:r>
    </w:p>
    <w:p w14:paraId="25D53B90" w14:textId="77777777" w:rsidR="001061EA" w:rsidRDefault="00AF052D" w:rsidP="1A7D7C28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4E4A64">
        <w:rPr>
          <w:rFonts w:cs="Arial"/>
          <w:szCs w:val="24"/>
        </w:rPr>
        <w:tab/>
      </w:r>
      <w:r w:rsidRPr="1A7D7C28">
        <w:rPr>
          <w:rFonts w:cs="Arial"/>
        </w:rPr>
        <w:t>WHEREAS the parties have been informed</w:t>
      </w:r>
      <w:r w:rsidR="00C3783B" w:rsidRPr="1A7D7C28">
        <w:rPr>
          <w:rFonts w:cs="Arial"/>
        </w:rPr>
        <w:t xml:space="preserve"> by their Counsel</w:t>
      </w:r>
      <w:r w:rsidRPr="1A7D7C28">
        <w:rPr>
          <w:rFonts w:cs="Arial"/>
        </w:rPr>
        <w:t xml:space="preserve"> about the opportunities to resolve this case using technology</w:t>
      </w:r>
      <w:r w:rsidR="00C3783B" w:rsidRPr="1A7D7C28">
        <w:rPr>
          <w:rFonts w:cs="Arial"/>
        </w:rPr>
        <w:t xml:space="preserve"> and procedures developed to adapt video </w:t>
      </w:r>
      <w:r w:rsidR="00F57F9C">
        <w:rPr>
          <w:rFonts w:cs="Arial"/>
        </w:rPr>
        <w:t>tools</w:t>
      </w:r>
      <w:r w:rsidR="00C3783B" w:rsidRPr="1A7D7C28">
        <w:rPr>
          <w:rFonts w:cs="Arial"/>
        </w:rPr>
        <w:t xml:space="preserve"> to meet the demands of </w:t>
      </w:r>
      <w:r w:rsidR="00684BBF" w:rsidRPr="1A7D7C28">
        <w:rPr>
          <w:rFonts w:cs="Arial"/>
        </w:rPr>
        <w:t>the continuation of the judicial process</w:t>
      </w:r>
      <w:r w:rsidR="001061EA">
        <w:rPr>
          <w:rFonts w:cs="Arial"/>
        </w:rPr>
        <w:t>.</w:t>
      </w:r>
    </w:p>
    <w:p w14:paraId="7B673B1F" w14:textId="710D7E1F" w:rsidR="00AF052D" w:rsidRDefault="00EE6F56" w:rsidP="00EE6F5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</w:rPr>
      </w:pPr>
      <w:r w:rsidRPr="568E64C5">
        <w:rPr>
          <w:rFonts w:cs="Arial"/>
        </w:rPr>
        <w:t xml:space="preserve">WHEREAS </w:t>
      </w:r>
      <w:r w:rsidR="000C0EBB" w:rsidRPr="568E64C5">
        <w:rPr>
          <w:rFonts w:cs="Arial"/>
        </w:rPr>
        <w:t xml:space="preserve">protection of </w:t>
      </w:r>
      <w:r w:rsidRPr="568E64C5">
        <w:rPr>
          <w:rFonts w:cs="Arial"/>
        </w:rPr>
        <w:t>the</w:t>
      </w:r>
      <w:r w:rsidR="002A7228" w:rsidRPr="568E64C5">
        <w:rPr>
          <w:rFonts w:cs="Arial"/>
        </w:rPr>
        <w:t xml:space="preserve"> constitutional rights</w:t>
      </w:r>
      <w:r w:rsidRPr="568E64C5">
        <w:rPr>
          <w:rFonts w:cs="Arial"/>
        </w:rPr>
        <w:t xml:space="preserve"> of the parties, along with </w:t>
      </w:r>
      <w:r w:rsidR="000C0EBB" w:rsidRPr="568E64C5">
        <w:rPr>
          <w:rFonts w:cs="Arial"/>
        </w:rPr>
        <w:t xml:space="preserve">safeguards </w:t>
      </w:r>
      <w:r w:rsidRPr="568E64C5">
        <w:rPr>
          <w:rFonts w:cs="Arial"/>
        </w:rPr>
        <w:t xml:space="preserve">for </w:t>
      </w:r>
      <w:r w:rsidR="00684BBF" w:rsidRPr="568E64C5">
        <w:rPr>
          <w:rFonts w:cs="Arial"/>
        </w:rPr>
        <w:t>the</w:t>
      </w:r>
      <w:r w:rsidR="000C0EBB" w:rsidRPr="568E64C5">
        <w:rPr>
          <w:rFonts w:cs="Arial"/>
        </w:rPr>
        <w:t xml:space="preserve">ir </w:t>
      </w:r>
      <w:r w:rsidR="00AB4A00" w:rsidRPr="568E64C5">
        <w:rPr>
          <w:rFonts w:cs="Arial"/>
        </w:rPr>
        <w:t xml:space="preserve">health and safety </w:t>
      </w:r>
      <w:r w:rsidR="00684BBF" w:rsidRPr="568E64C5">
        <w:rPr>
          <w:rFonts w:cs="Arial"/>
        </w:rPr>
        <w:t>of the litigants</w:t>
      </w:r>
      <w:r w:rsidR="000C0EBB" w:rsidRPr="568E64C5">
        <w:rPr>
          <w:rFonts w:cs="Arial"/>
        </w:rPr>
        <w:t xml:space="preserve"> are of paramount importance. </w:t>
      </w:r>
    </w:p>
    <w:p w14:paraId="26F76AD3" w14:textId="2D617CE3" w:rsidR="110F80D7" w:rsidRDefault="110F80D7" w:rsidP="568E64C5">
      <w:pPr>
        <w:spacing w:after="0" w:line="480" w:lineRule="auto"/>
        <w:ind w:firstLine="720"/>
        <w:jc w:val="both"/>
        <w:rPr>
          <w:rFonts w:cs="Arial"/>
        </w:rPr>
      </w:pPr>
      <w:r w:rsidRPr="568E64C5">
        <w:rPr>
          <w:rFonts w:cs="Arial"/>
        </w:rPr>
        <w:t xml:space="preserve">WHEREAS, Rule 4-3.2 of the Florida Rules of Professional Conduct states, “A lawyer shall make reasonable efforts </w:t>
      </w:r>
      <w:r w:rsidR="153CE362" w:rsidRPr="568E64C5">
        <w:rPr>
          <w:rFonts w:cs="Arial"/>
        </w:rPr>
        <w:t>to expedite litigation consistent with the interests of the client.</w:t>
      </w:r>
      <w:r w:rsidR="2FF9D36D" w:rsidRPr="568E64C5">
        <w:rPr>
          <w:rFonts w:cs="Arial"/>
        </w:rPr>
        <w:t>”</w:t>
      </w:r>
    </w:p>
    <w:p w14:paraId="52CB69FF" w14:textId="1F17CE1E" w:rsidR="00735176" w:rsidRDefault="00D90685" w:rsidP="1A7D7C2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</w:rPr>
      </w:pPr>
      <w:r w:rsidRPr="1A7D7C28">
        <w:rPr>
          <w:rFonts w:cs="Arial"/>
        </w:rPr>
        <w:t>WHEREAS</w:t>
      </w:r>
      <w:r w:rsidR="00735176" w:rsidRPr="1A7D7C28">
        <w:rPr>
          <w:rFonts w:cs="Arial"/>
        </w:rPr>
        <w:t xml:space="preserve"> the parties hereto seek to preserve their constitutional</w:t>
      </w:r>
      <w:r w:rsidR="00662406">
        <w:rPr>
          <w:rFonts w:cs="Arial"/>
        </w:rPr>
        <w:t>, common law</w:t>
      </w:r>
      <w:r w:rsidR="00735176" w:rsidRPr="1A7D7C28">
        <w:rPr>
          <w:rFonts w:cs="Arial"/>
        </w:rPr>
        <w:t xml:space="preserve"> and statutory rights </w:t>
      </w:r>
      <w:r w:rsidR="002B0A55" w:rsidRPr="1A7D7C28">
        <w:rPr>
          <w:rFonts w:cs="Arial"/>
        </w:rPr>
        <w:t>to resolve their case</w:t>
      </w:r>
      <w:r w:rsidR="00290D77" w:rsidRPr="1A7D7C28">
        <w:rPr>
          <w:rFonts w:cs="Arial"/>
        </w:rPr>
        <w:t xml:space="preserve"> and controversy </w:t>
      </w:r>
      <w:r w:rsidR="002B0A55" w:rsidRPr="1A7D7C28">
        <w:rPr>
          <w:rFonts w:cs="Arial"/>
        </w:rPr>
        <w:t>without indefinite</w:t>
      </w:r>
      <w:r w:rsidR="00662406">
        <w:rPr>
          <w:rFonts w:cs="Arial"/>
        </w:rPr>
        <w:t>, uncertain</w:t>
      </w:r>
      <w:r w:rsidR="0056539F" w:rsidRPr="1A7D7C28">
        <w:rPr>
          <w:rFonts w:cs="Arial"/>
        </w:rPr>
        <w:t xml:space="preserve"> and prolonged</w:t>
      </w:r>
      <w:r w:rsidR="002B0A55" w:rsidRPr="1A7D7C28">
        <w:rPr>
          <w:rFonts w:cs="Arial"/>
        </w:rPr>
        <w:t xml:space="preserve"> delay</w:t>
      </w:r>
      <w:r w:rsidR="001349EC" w:rsidRPr="1A7D7C28">
        <w:rPr>
          <w:rFonts w:cs="Arial"/>
        </w:rPr>
        <w:t xml:space="preserve"> </w:t>
      </w:r>
      <w:r w:rsidR="00662406">
        <w:rPr>
          <w:rFonts w:cs="Arial"/>
        </w:rPr>
        <w:t>while</w:t>
      </w:r>
      <w:r w:rsidR="001349EC" w:rsidRPr="1A7D7C28">
        <w:rPr>
          <w:rFonts w:cs="Arial"/>
        </w:rPr>
        <w:t xml:space="preserve"> taking all possible measures to avoid illness for themselves and Court personnel</w:t>
      </w:r>
      <w:r w:rsidR="04C3DB7B" w:rsidRPr="1A7D7C28">
        <w:rPr>
          <w:rFonts w:cs="Arial"/>
        </w:rPr>
        <w:t>.</w:t>
      </w:r>
      <w:r w:rsidR="00290D77" w:rsidRPr="1A7D7C28">
        <w:rPr>
          <w:rFonts w:cs="Arial"/>
        </w:rPr>
        <w:t xml:space="preserve"> </w:t>
      </w:r>
    </w:p>
    <w:p w14:paraId="3EAF1303" w14:textId="7C9FA7DD" w:rsidR="00290D77" w:rsidRDefault="00290D77" w:rsidP="1A7D7C28">
      <w:pPr>
        <w:autoSpaceDE w:val="0"/>
        <w:autoSpaceDN w:val="0"/>
        <w:adjustRightInd w:val="0"/>
        <w:spacing w:after="0" w:line="480" w:lineRule="auto"/>
        <w:ind w:firstLine="720"/>
        <w:jc w:val="left"/>
        <w:rPr>
          <w:rFonts w:cs="Arial"/>
        </w:rPr>
      </w:pPr>
      <w:r w:rsidRPr="1A7D7C28">
        <w:rPr>
          <w:rFonts w:cs="Arial"/>
        </w:rPr>
        <w:t xml:space="preserve">WHEREAS </w:t>
      </w:r>
      <w:r w:rsidR="00A872FF" w:rsidRPr="1A7D7C28">
        <w:rPr>
          <w:rFonts w:cs="Arial"/>
        </w:rPr>
        <w:t>web-based video conferencing</w:t>
      </w:r>
      <w:r w:rsidRPr="1A7D7C28">
        <w:rPr>
          <w:rFonts w:cs="Arial"/>
        </w:rPr>
        <w:t xml:space="preserve"> has been proven </w:t>
      </w:r>
      <w:r w:rsidR="00F53DE6" w:rsidRPr="1A7D7C28">
        <w:rPr>
          <w:rFonts w:cs="Arial"/>
        </w:rPr>
        <w:t xml:space="preserve">to facilitate </w:t>
      </w:r>
      <w:r w:rsidR="009823FB" w:rsidRPr="1A7D7C28">
        <w:rPr>
          <w:rFonts w:cs="Arial"/>
        </w:rPr>
        <w:t>a remote</w:t>
      </w:r>
      <w:r w:rsidR="00F53DE6" w:rsidRPr="1A7D7C28">
        <w:rPr>
          <w:rFonts w:cs="Arial"/>
        </w:rPr>
        <w:t xml:space="preserve"> jury selection</w:t>
      </w:r>
      <w:r w:rsidR="0056539F" w:rsidRPr="1A7D7C28">
        <w:rPr>
          <w:rFonts w:cs="Arial"/>
        </w:rPr>
        <w:t xml:space="preserve"> and trial</w:t>
      </w:r>
      <w:r w:rsidR="00F53DE6" w:rsidRPr="1A7D7C28">
        <w:rPr>
          <w:rFonts w:cs="Arial"/>
        </w:rPr>
        <w:t xml:space="preserve"> process</w:t>
      </w:r>
      <w:r w:rsidR="009823FB" w:rsidRPr="1A7D7C28">
        <w:rPr>
          <w:rFonts w:cs="Arial"/>
        </w:rPr>
        <w:t>, including all aspects of Voir Dire</w:t>
      </w:r>
      <w:r w:rsidR="00AF052D" w:rsidRPr="1A7D7C28">
        <w:rPr>
          <w:rFonts w:cs="Arial"/>
        </w:rPr>
        <w:t xml:space="preserve"> </w:t>
      </w:r>
      <w:r w:rsidR="00005E34" w:rsidRPr="1A7D7C28">
        <w:rPr>
          <w:rFonts w:cs="Arial"/>
        </w:rPr>
        <w:t>and</w:t>
      </w:r>
      <w:r w:rsidR="00240DAD">
        <w:rPr>
          <w:rFonts w:cs="Arial"/>
        </w:rPr>
        <w:t>;</w:t>
      </w:r>
    </w:p>
    <w:p w14:paraId="6B9E3531" w14:textId="5701FA29" w:rsidR="004E4A64" w:rsidRPr="004E4A64" w:rsidRDefault="00D90685" w:rsidP="1A7D7C28">
      <w:pPr>
        <w:autoSpaceDE w:val="0"/>
        <w:autoSpaceDN w:val="0"/>
        <w:adjustRightInd w:val="0"/>
        <w:spacing w:after="0" w:line="480" w:lineRule="auto"/>
        <w:ind w:firstLine="720"/>
        <w:jc w:val="left"/>
        <w:rPr>
          <w:rFonts w:cs="Arial"/>
        </w:rPr>
      </w:pPr>
      <w:r w:rsidRPr="1A7D7C28">
        <w:rPr>
          <w:rFonts w:cs="Arial"/>
        </w:rPr>
        <w:lastRenderedPageBreak/>
        <w:t>WHEREAS</w:t>
      </w:r>
      <w:r w:rsidR="00005E34" w:rsidRPr="1A7D7C28">
        <w:rPr>
          <w:rFonts w:cs="Arial"/>
        </w:rPr>
        <w:t xml:space="preserve"> the parties hereto have </w:t>
      </w:r>
      <w:r w:rsidR="004E4A64" w:rsidRPr="1A7D7C28">
        <w:rPr>
          <w:rFonts w:cs="Arial"/>
        </w:rPr>
        <w:t xml:space="preserve">had full and fair opportunities to select and confer with their respective counsel in contemplation of entering into this Stipulation, </w:t>
      </w:r>
    </w:p>
    <w:p w14:paraId="2F6B891F" w14:textId="2920C29E" w:rsidR="004E4A64" w:rsidRPr="004E4A64" w:rsidRDefault="004E4A64" w:rsidP="1A7D7C28">
      <w:pPr>
        <w:autoSpaceDE w:val="0"/>
        <w:autoSpaceDN w:val="0"/>
        <w:adjustRightInd w:val="0"/>
        <w:spacing w:after="0" w:line="480" w:lineRule="auto"/>
        <w:jc w:val="left"/>
        <w:rPr>
          <w:rFonts w:cs="Arial"/>
        </w:rPr>
      </w:pPr>
      <w:r w:rsidRPr="004E4A64">
        <w:rPr>
          <w:rFonts w:cs="Arial"/>
          <w:szCs w:val="24"/>
        </w:rPr>
        <w:tab/>
      </w:r>
      <w:r w:rsidRPr="1A7D7C28">
        <w:rPr>
          <w:rFonts w:cs="Arial"/>
        </w:rPr>
        <w:t xml:space="preserve">NOW, THEREFORE, </w:t>
      </w:r>
      <w:r w:rsidR="00005E34" w:rsidRPr="1A7D7C28">
        <w:rPr>
          <w:rFonts w:cs="Arial"/>
        </w:rPr>
        <w:t xml:space="preserve">the parties </w:t>
      </w:r>
      <w:r w:rsidR="00DA30B5" w:rsidRPr="1A7D7C28">
        <w:rPr>
          <w:rFonts w:cs="Arial"/>
        </w:rPr>
        <w:t xml:space="preserve">hereby </w:t>
      </w:r>
      <w:r w:rsidR="00005E34" w:rsidRPr="1A7D7C28">
        <w:rPr>
          <w:rFonts w:cs="Arial"/>
        </w:rPr>
        <w:t xml:space="preserve">stipulate </w:t>
      </w:r>
      <w:r w:rsidR="004D24E6" w:rsidRPr="1A7D7C28">
        <w:rPr>
          <w:rFonts w:cs="Arial"/>
        </w:rPr>
        <w:t xml:space="preserve">and agree </w:t>
      </w:r>
      <w:r w:rsidR="00005E34" w:rsidRPr="1A7D7C28">
        <w:rPr>
          <w:rFonts w:cs="Arial"/>
        </w:rPr>
        <w:t>as follows:</w:t>
      </w:r>
    </w:p>
    <w:p w14:paraId="0A9B80D3" w14:textId="77777777" w:rsidR="00EF0855" w:rsidRDefault="004E4A64" w:rsidP="007342D4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Cs w:val="24"/>
        </w:rPr>
      </w:pPr>
      <w:r w:rsidRPr="004E4A64">
        <w:rPr>
          <w:rFonts w:cs="Arial"/>
          <w:szCs w:val="24"/>
        </w:rPr>
        <w:tab/>
        <w:t xml:space="preserve">1. </w:t>
      </w:r>
      <w:r w:rsidR="0050748E">
        <w:rPr>
          <w:rFonts w:cs="Arial"/>
          <w:szCs w:val="24"/>
        </w:rPr>
        <w:t>This cause is at issue pursuant to Fla. R. Civ. P. 1.</w:t>
      </w:r>
      <w:r w:rsidR="00035940">
        <w:rPr>
          <w:rFonts w:cs="Arial"/>
          <w:szCs w:val="24"/>
        </w:rPr>
        <w:t>440 (a)</w:t>
      </w:r>
      <w:r w:rsidR="004E33FC">
        <w:rPr>
          <w:rFonts w:cs="Arial"/>
          <w:szCs w:val="24"/>
        </w:rPr>
        <w:t xml:space="preserve">. </w:t>
      </w:r>
    </w:p>
    <w:p w14:paraId="6E4E76F2" w14:textId="4086E6CB" w:rsidR="0050748E" w:rsidRDefault="00EF0855" w:rsidP="00EF085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2. </w:t>
      </w:r>
      <w:r w:rsidR="00913F11">
        <w:rPr>
          <w:rFonts w:cs="Arial"/>
          <w:szCs w:val="24"/>
        </w:rPr>
        <w:t xml:space="preserve">The parties agree to request the Court permit a jury trial of this matter by using the Zoom </w:t>
      </w:r>
      <w:r w:rsidR="00C9674B">
        <w:rPr>
          <w:rFonts w:cs="Arial"/>
          <w:szCs w:val="24"/>
        </w:rPr>
        <w:t xml:space="preserve">web-based </w:t>
      </w:r>
      <w:r w:rsidR="00913F11">
        <w:rPr>
          <w:rFonts w:cs="Arial"/>
          <w:szCs w:val="24"/>
        </w:rPr>
        <w:t xml:space="preserve">video </w:t>
      </w:r>
      <w:r w:rsidR="00C9674B">
        <w:rPr>
          <w:rFonts w:cs="Arial"/>
          <w:szCs w:val="24"/>
        </w:rPr>
        <w:t xml:space="preserve">conferencing </w:t>
      </w:r>
      <w:r w:rsidR="00913F11">
        <w:rPr>
          <w:rFonts w:cs="Arial"/>
          <w:szCs w:val="24"/>
        </w:rPr>
        <w:t>platform</w:t>
      </w:r>
      <w:r w:rsidR="0050748E">
        <w:rPr>
          <w:rFonts w:cs="Arial"/>
          <w:szCs w:val="24"/>
        </w:rPr>
        <w:t xml:space="preserve">. </w:t>
      </w:r>
    </w:p>
    <w:p w14:paraId="1250D3D0" w14:textId="196D8CE8" w:rsidR="00801BCA" w:rsidRDefault="00801BCA" w:rsidP="00EF085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>3. Counsel for each party certifies, by signing this Stipulation, that their Client</w:t>
      </w:r>
      <w:r w:rsidR="00E955BC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have </w:t>
      </w:r>
      <w:r w:rsidR="003B6BEA">
        <w:rPr>
          <w:rFonts w:cs="Arial"/>
          <w:szCs w:val="24"/>
        </w:rPr>
        <w:t>fully and voluntarily consented</w:t>
      </w:r>
      <w:r w:rsidR="00977B8A">
        <w:rPr>
          <w:rFonts w:cs="Arial"/>
          <w:szCs w:val="24"/>
        </w:rPr>
        <w:t>, in writing,</w:t>
      </w:r>
      <w:r w:rsidR="003B6BEA">
        <w:rPr>
          <w:rFonts w:cs="Arial"/>
          <w:szCs w:val="24"/>
        </w:rPr>
        <w:t xml:space="preserve"> to the use of </w:t>
      </w:r>
      <w:r w:rsidR="00977B8A">
        <w:rPr>
          <w:rFonts w:cs="Arial"/>
          <w:szCs w:val="24"/>
        </w:rPr>
        <w:t xml:space="preserve">a virtual jury trial and that the consent form will be filed with the Court. </w:t>
      </w:r>
    </w:p>
    <w:p w14:paraId="5DF81908" w14:textId="3B4B3E0A" w:rsidR="001E6973" w:rsidRDefault="0050748E" w:rsidP="007342D4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977B8A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. </w:t>
      </w:r>
      <w:r w:rsidR="00D81BAA">
        <w:rPr>
          <w:rFonts w:cs="Arial"/>
          <w:szCs w:val="24"/>
        </w:rPr>
        <w:t xml:space="preserve">The parties shall comply with </w:t>
      </w:r>
      <w:r w:rsidR="007B7DDE">
        <w:rPr>
          <w:rFonts w:cs="Arial"/>
          <w:szCs w:val="24"/>
        </w:rPr>
        <w:t>requirements of Administrative Order 2020-42-Gen,</w:t>
      </w:r>
      <w:r w:rsidR="00A601EB">
        <w:rPr>
          <w:rFonts w:cs="Arial"/>
          <w:szCs w:val="24"/>
        </w:rPr>
        <w:t xml:space="preserve"> (“Administrative Order”)</w:t>
      </w:r>
      <w:r w:rsidR="007B7DDE">
        <w:rPr>
          <w:rFonts w:cs="Arial"/>
          <w:szCs w:val="24"/>
        </w:rPr>
        <w:t xml:space="preserve"> </w:t>
      </w:r>
      <w:r w:rsidR="00C3150A">
        <w:rPr>
          <w:rFonts w:cs="Arial"/>
          <w:szCs w:val="24"/>
        </w:rPr>
        <w:t>as issued by the Chief Judge of the Seventeenth Judicial Circuit in and for Broward County, Florida</w:t>
      </w:r>
      <w:r w:rsidR="000D4B8E">
        <w:rPr>
          <w:rFonts w:cs="Arial"/>
          <w:szCs w:val="24"/>
        </w:rPr>
        <w:t xml:space="preserve"> on May 26, 2020.</w:t>
      </w:r>
      <w:r w:rsidR="00E01218">
        <w:rPr>
          <w:rFonts w:cs="Arial"/>
          <w:szCs w:val="24"/>
        </w:rPr>
        <w:t xml:space="preserve"> </w:t>
      </w:r>
      <w:hyperlink r:id="rId7" w:history="1">
        <w:r w:rsidR="001E6973" w:rsidRPr="00E5219F">
          <w:rPr>
            <w:rStyle w:val="Hyperlink"/>
            <w:rFonts w:cs="Arial"/>
            <w:szCs w:val="24"/>
          </w:rPr>
          <w:t>http://www.17th.flcourts.org/wp-content/uploads/2020/05/2020-42-Gen.pdf</w:t>
        </w:r>
      </w:hyperlink>
      <w:r w:rsidR="001E6973">
        <w:rPr>
          <w:rFonts w:cs="Arial"/>
          <w:szCs w:val="24"/>
        </w:rPr>
        <w:t>.</w:t>
      </w:r>
    </w:p>
    <w:p w14:paraId="2AD61BD4" w14:textId="593D3D75" w:rsidR="00A55498" w:rsidRDefault="009C5821" w:rsidP="009C582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>5. T</w:t>
      </w:r>
      <w:r w:rsidR="00E01218">
        <w:rPr>
          <w:rFonts w:cs="Arial"/>
          <w:szCs w:val="24"/>
        </w:rPr>
        <w:t xml:space="preserve">he parties </w:t>
      </w:r>
      <w:r>
        <w:rPr>
          <w:rFonts w:cs="Arial"/>
          <w:szCs w:val="24"/>
        </w:rPr>
        <w:t xml:space="preserve">additionally </w:t>
      </w:r>
      <w:r w:rsidR="00255152">
        <w:rPr>
          <w:rFonts w:cs="Arial"/>
          <w:szCs w:val="24"/>
        </w:rPr>
        <w:t>agree to</w:t>
      </w:r>
      <w:r w:rsidR="00A55498">
        <w:rPr>
          <w:rFonts w:cs="Arial"/>
          <w:szCs w:val="24"/>
        </w:rPr>
        <w:t>:</w:t>
      </w:r>
    </w:p>
    <w:p w14:paraId="4729610D" w14:textId="696342AD" w:rsidR="00540E35" w:rsidRDefault="00075A9D" w:rsidP="1A7D7C2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</w:rPr>
      </w:pPr>
      <w:r w:rsidRPr="1A7D7C28">
        <w:rPr>
          <w:rFonts w:cs="Arial"/>
        </w:rPr>
        <w:t>a</w:t>
      </w:r>
      <w:r w:rsidR="00A55498" w:rsidRPr="1A7D7C28">
        <w:rPr>
          <w:rFonts w:cs="Arial"/>
        </w:rPr>
        <w:t xml:space="preserve">. </w:t>
      </w:r>
      <w:r w:rsidR="3BB7AA10" w:rsidRPr="1A7D7C28">
        <w:rPr>
          <w:rFonts w:cs="Arial"/>
        </w:rPr>
        <w:t>R</w:t>
      </w:r>
      <w:r w:rsidR="00255152" w:rsidRPr="1A7D7C28">
        <w:rPr>
          <w:rFonts w:cs="Arial"/>
        </w:rPr>
        <w:t xml:space="preserve">eview the </w:t>
      </w:r>
      <w:r w:rsidR="00DC5781">
        <w:rPr>
          <w:rFonts w:cs="Arial"/>
        </w:rPr>
        <w:t>"</w:t>
      </w:r>
      <w:r w:rsidR="00255152" w:rsidRPr="1A7D7C28">
        <w:rPr>
          <w:rFonts w:cs="Arial"/>
        </w:rPr>
        <w:t>Best Prac</w:t>
      </w:r>
      <w:r w:rsidR="0084522F" w:rsidRPr="1A7D7C28">
        <w:rPr>
          <w:rFonts w:cs="Arial"/>
        </w:rPr>
        <w:t>tices</w:t>
      </w:r>
      <w:r w:rsidR="00DC5781">
        <w:rPr>
          <w:rFonts w:cs="Arial"/>
        </w:rPr>
        <w:t xml:space="preserve"> Management of Evidence in Remote Hearings in Civil and Family Cases (May 20, 2020)</w:t>
      </w:r>
      <w:r w:rsidR="0084522F" w:rsidRPr="1A7D7C28">
        <w:rPr>
          <w:rFonts w:cs="Arial"/>
        </w:rPr>
        <w:t xml:space="preserve"> developed by the Florida Supreme Court COVID-19 Workgroup</w:t>
      </w:r>
      <w:r w:rsidR="00A55498" w:rsidRPr="1A7D7C28">
        <w:rPr>
          <w:rFonts w:cs="Arial"/>
        </w:rPr>
        <w:t>.</w:t>
      </w:r>
      <w:r w:rsidR="00540E35">
        <w:rPr>
          <w:rFonts w:cs="Arial"/>
        </w:rPr>
        <w:t xml:space="preserve"> </w:t>
      </w:r>
      <w:hyperlink r:id="rId8" w:history="1">
        <w:r w:rsidR="00540E35" w:rsidRPr="00E5219F">
          <w:rPr>
            <w:rStyle w:val="Hyperlink"/>
            <w:rFonts w:cs="Arial"/>
          </w:rPr>
          <w:t>https://www.flcourts.org/content/download/635272/file/management-of-evidence-remote-hearings.pdf</w:t>
        </w:r>
      </w:hyperlink>
      <w:r w:rsidR="00540E35">
        <w:rPr>
          <w:rFonts w:cs="Arial"/>
        </w:rPr>
        <w:t>.</w:t>
      </w:r>
    </w:p>
    <w:p w14:paraId="2001E242" w14:textId="68338B37" w:rsidR="00F8765F" w:rsidRDefault="00F8765F" w:rsidP="1A7D7C2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</w:rPr>
      </w:pPr>
      <w:r>
        <w:rPr>
          <w:rFonts w:cs="Arial"/>
        </w:rPr>
        <w:t>b. Become familiar with "Setting Up and Conducting a Remote Proceeding Checklist</w:t>
      </w:r>
      <w:r w:rsidR="009C5821">
        <w:rPr>
          <w:rFonts w:cs="Arial"/>
        </w:rPr>
        <w:t>”</w:t>
      </w:r>
      <w:r w:rsidR="006914B7">
        <w:rPr>
          <w:rFonts w:cs="Arial"/>
        </w:rPr>
        <w:t xml:space="preserve"> located at </w:t>
      </w:r>
      <w:hyperlink r:id="rId9" w:history="1">
        <w:r w:rsidR="006914B7" w:rsidRPr="00E5219F">
          <w:rPr>
            <w:rStyle w:val="Hyperlink"/>
            <w:rFonts w:cs="Arial"/>
          </w:rPr>
          <w:t>https://mjieducation.mi.gov/documents/administrative-qrms/1213-conducting-remote-proceedings-checklist/file</w:t>
        </w:r>
      </w:hyperlink>
      <w:r w:rsidR="006914B7">
        <w:rPr>
          <w:rFonts w:cs="Arial"/>
        </w:rPr>
        <w:t>.</w:t>
      </w:r>
    </w:p>
    <w:p w14:paraId="58717AAF" w14:textId="59C27B97" w:rsidR="00A55498" w:rsidRDefault="006914B7" w:rsidP="00A5549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A55498">
        <w:rPr>
          <w:rFonts w:cs="Arial"/>
          <w:szCs w:val="24"/>
        </w:rPr>
        <w:t>. Review the Division Requirements issued by the Presiding Judge in this matter.</w:t>
      </w:r>
    </w:p>
    <w:p w14:paraId="26C83C56" w14:textId="1248D991" w:rsidR="00A55498" w:rsidRDefault="006914B7" w:rsidP="00A5549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d</w:t>
      </w:r>
      <w:r w:rsidR="00A55498">
        <w:rPr>
          <w:rFonts w:cs="Arial"/>
          <w:szCs w:val="24"/>
        </w:rPr>
        <w:t xml:space="preserve">. </w:t>
      </w:r>
      <w:r w:rsidR="00A84944">
        <w:rPr>
          <w:rFonts w:cs="Arial"/>
          <w:szCs w:val="24"/>
        </w:rPr>
        <w:t xml:space="preserve">Review the </w:t>
      </w:r>
      <w:r w:rsidR="00012FA4">
        <w:rPr>
          <w:rFonts w:cs="Arial"/>
          <w:szCs w:val="24"/>
        </w:rPr>
        <w:t>Administrative Order’s requirements regarding Witnesses and Deponents.</w:t>
      </w:r>
    </w:p>
    <w:p w14:paraId="6A6BC02D" w14:textId="1EFC4D93" w:rsidR="00012FA4" w:rsidRDefault="006914B7" w:rsidP="00A5549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012FA4">
        <w:rPr>
          <w:rFonts w:cs="Arial"/>
          <w:szCs w:val="24"/>
        </w:rPr>
        <w:t>. Review Section II of the Administrative Order with regard to procedures for the admission of evidenc</w:t>
      </w:r>
      <w:r w:rsidR="00A045A0">
        <w:rPr>
          <w:rFonts w:cs="Arial"/>
          <w:szCs w:val="24"/>
        </w:rPr>
        <w:t>e.</w:t>
      </w:r>
    </w:p>
    <w:p w14:paraId="724825A1" w14:textId="2A3FB193" w:rsidR="00A045A0" w:rsidRDefault="006914B7" w:rsidP="009C582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>f</w:t>
      </w:r>
      <w:r w:rsidR="00A045A0">
        <w:rPr>
          <w:rFonts w:cs="Arial"/>
          <w:szCs w:val="24"/>
        </w:rPr>
        <w:t xml:space="preserve">. Review </w:t>
      </w:r>
      <w:r w:rsidR="0070024C">
        <w:rPr>
          <w:rFonts w:cs="Arial"/>
          <w:szCs w:val="24"/>
        </w:rPr>
        <w:t xml:space="preserve">Section III of the Administrative Order as they pertain to Depositions. </w:t>
      </w:r>
    </w:p>
    <w:p w14:paraId="380524E3" w14:textId="0E2E5A61" w:rsidR="0050748E" w:rsidRDefault="009C5821" w:rsidP="009C582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</w:rPr>
      </w:pPr>
      <w:r>
        <w:rPr>
          <w:rFonts w:cs="Arial"/>
        </w:rPr>
        <w:t>6</w:t>
      </w:r>
      <w:r w:rsidR="004108D9" w:rsidRPr="1A7D7C28">
        <w:rPr>
          <w:rFonts w:cs="Arial"/>
        </w:rPr>
        <w:t>. T</w:t>
      </w:r>
      <w:r w:rsidR="000D4B8E" w:rsidRPr="1A7D7C28">
        <w:rPr>
          <w:rFonts w:cs="Arial"/>
        </w:rPr>
        <w:t xml:space="preserve">he parties seek a Case Management Conference, pursuant to Fla. R. Civ. P. 1. </w:t>
      </w:r>
      <w:r w:rsidR="002B6979" w:rsidRPr="1A7D7C28">
        <w:rPr>
          <w:rFonts w:cs="Arial"/>
        </w:rPr>
        <w:t>200 (a)</w:t>
      </w:r>
      <w:r w:rsidR="004108D9" w:rsidRPr="1A7D7C28">
        <w:rPr>
          <w:rFonts w:cs="Arial"/>
        </w:rPr>
        <w:t>.</w:t>
      </w:r>
      <w:r w:rsidR="006A1C6C" w:rsidRPr="1A7D7C28">
        <w:rPr>
          <w:rFonts w:cs="Arial"/>
        </w:rPr>
        <w:t xml:space="preserve"> To facilitate the Case Management Conference, the parties agree to</w:t>
      </w:r>
      <w:r w:rsidR="001A7A24" w:rsidRPr="1A7D7C28">
        <w:rPr>
          <w:rFonts w:cs="Arial"/>
        </w:rPr>
        <w:t xml:space="preserve"> jointly discuss </w:t>
      </w:r>
      <w:r w:rsidR="008632B4" w:rsidRPr="1A7D7C28">
        <w:rPr>
          <w:rFonts w:cs="Arial"/>
        </w:rPr>
        <w:t>and</w:t>
      </w:r>
      <w:r w:rsidR="006A1C6C" w:rsidRPr="1A7D7C28">
        <w:rPr>
          <w:rFonts w:cs="Arial"/>
        </w:rPr>
        <w:t xml:space="preserve"> submit a </w:t>
      </w:r>
      <w:r>
        <w:rPr>
          <w:rFonts w:cs="Arial"/>
        </w:rPr>
        <w:t xml:space="preserve">written and signed </w:t>
      </w:r>
      <w:r w:rsidR="00544335" w:rsidRPr="1A7D7C28">
        <w:rPr>
          <w:rFonts w:cs="Arial"/>
        </w:rPr>
        <w:t>report to the Presiding Judge</w:t>
      </w:r>
      <w:r w:rsidR="00B3590E" w:rsidRPr="1A7D7C28">
        <w:rPr>
          <w:rFonts w:cs="Arial"/>
        </w:rPr>
        <w:t xml:space="preserve"> five</w:t>
      </w:r>
      <w:r w:rsidR="20EA339C" w:rsidRPr="1A7D7C28">
        <w:rPr>
          <w:rFonts w:cs="Arial"/>
        </w:rPr>
        <w:t xml:space="preserve"> (5)</w:t>
      </w:r>
      <w:r w:rsidR="00B3590E" w:rsidRPr="1A7D7C28">
        <w:rPr>
          <w:rFonts w:cs="Arial"/>
        </w:rPr>
        <w:t xml:space="preserve"> calendar days</w:t>
      </w:r>
      <w:r w:rsidR="00544335" w:rsidRPr="1A7D7C28">
        <w:rPr>
          <w:rFonts w:cs="Arial"/>
        </w:rPr>
        <w:t xml:space="preserve"> </w:t>
      </w:r>
      <w:r w:rsidR="001A7A24" w:rsidRPr="1A7D7C28">
        <w:rPr>
          <w:rFonts w:cs="Arial"/>
        </w:rPr>
        <w:t>in advance of that hearing</w:t>
      </w:r>
      <w:r w:rsidR="008632B4" w:rsidRPr="1A7D7C28">
        <w:rPr>
          <w:rFonts w:cs="Arial"/>
        </w:rPr>
        <w:t xml:space="preserve"> </w:t>
      </w:r>
      <w:r w:rsidR="421BF325" w:rsidRPr="1A7D7C28">
        <w:rPr>
          <w:rFonts w:cs="Arial"/>
        </w:rPr>
        <w:t>regarding</w:t>
      </w:r>
      <w:r w:rsidR="008632B4" w:rsidRPr="1A7D7C28">
        <w:rPr>
          <w:rFonts w:cs="Arial"/>
        </w:rPr>
        <w:t xml:space="preserve"> the following </w:t>
      </w:r>
      <w:r w:rsidR="02D18CE4" w:rsidRPr="1A7D7C28">
        <w:rPr>
          <w:rFonts w:cs="Arial"/>
        </w:rPr>
        <w:t>items:</w:t>
      </w:r>
    </w:p>
    <w:p w14:paraId="20C8F92A" w14:textId="77777777" w:rsidR="00C26431" w:rsidRDefault="008632B4" w:rsidP="009C582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a. </w:t>
      </w:r>
      <w:r w:rsidR="00C26431">
        <w:rPr>
          <w:rFonts w:cs="Arial"/>
          <w:szCs w:val="24"/>
        </w:rPr>
        <w:t xml:space="preserve">The anticipated length of the virtual jury trial. </w:t>
      </w:r>
    </w:p>
    <w:p w14:paraId="2DE05CEA" w14:textId="20A98E10" w:rsidR="008632B4" w:rsidRDefault="00C26431" w:rsidP="009C582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b. </w:t>
      </w:r>
      <w:r w:rsidR="008632B4">
        <w:rPr>
          <w:rFonts w:cs="Arial"/>
          <w:szCs w:val="24"/>
        </w:rPr>
        <w:t xml:space="preserve">The number of </w:t>
      </w:r>
      <w:r w:rsidR="009C5821">
        <w:rPr>
          <w:rFonts w:cs="Arial"/>
          <w:szCs w:val="24"/>
        </w:rPr>
        <w:t>estimated</w:t>
      </w:r>
      <w:r w:rsidR="008632B4">
        <w:rPr>
          <w:rFonts w:cs="Arial"/>
          <w:szCs w:val="24"/>
        </w:rPr>
        <w:t xml:space="preserve"> potential jurors for </w:t>
      </w:r>
      <w:r w:rsidR="00D60710">
        <w:rPr>
          <w:rFonts w:cs="Arial"/>
          <w:szCs w:val="24"/>
        </w:rPr>
        <w:t>Voir Dire.</w:t>
      </w:r>
    </w:p>
    <w:p w14:paraId="1A18C2B5" w14:textId="7902B84D" w:rsidR="00D70FB9" w:rsidRDefault="00C26431" w:rsidP="009C582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D70FB9">
        <w:rPr>
          <w:rFonts w:cs="Arial"/>
          <w:szCs w:val="24"/>
        </w:rPr>
        <w:t xml:space="preserve">. The number of </w:t>
      </w:r>
      <w:r w:rsidR="009C5821">
        <w:rPr>
          <w:rFonts w:cs="Arial"/>
          <w:szCs w:val="24"/>
        </w:rPr>
        <w:t>proposed</w:t>
      </w:r>
      <w:r w:rsidR="00D70FB9">
        <w:rPr>
          <w:rFonts w:cs="Arial"/>
          <w:szCs w:val="24"/>
        </w:rPr>
        <w:t xml:space="preserve"> </w:t>
      </w:r>
      <w:r w:rsidR="00E22B3B">
        <w:rPr>
          <w:rFonts w:cs="Arial"/>
          <w:szCs w:val="24"/>
        </w:rPr>
        <w:t>alternate jurors required for the trial.</w:t>
      </w:r>
    </w:p>
    <w:p w14:paraId="7CFD87D0" w14:textId="226D7594" w:rsidR="00D60710" w:rsidRDefault="00C26431" w:rsidP="009C582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D60710">
        <w:rPr>
          <w:rFonts w:cs="Arial"/>
          <w:szCs w:val="24"/>
        </w:rPr>
        <w:t>. The simplification of issues for determination at trial.</w:t>
      </w:r>
    </w:p>
    <w:p w14:paraId="33085D48" w14:textId="640E261C" w:rsidR="00D60710" w:rsidRDefault="00C26431" w:rsidP="009C582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D60710">
        <w:rPr>
          <w:rFonts w:cs="Arial"/>
          <w:szCs w:val="24"/>
        </w:rPr>
        <w:t xml:space="preserve">. </w:t>
      </w:r>
      <w:r w:rsidR="00B3590E">
        <w:rPr>
          <w:rFonts w:cs="Arial"/>
          <w:szCs w:val="24"/>
        </w:rPr>
        <w:t xml:space="preserve">Anticipated technical </w:t>
      </w:r>
      <w:r w:rsidR="009C5821">
        <w:rPr>
          <w:rFonts w:cs="Arial"/>
          <w:szCs w:val="24"/>
        </w:rPr>
        <w:t>considerations</w:t>
      </w:r>
      <w:r w:rsidR="00B3590E">
        <w:rPr>
          <w:rFonts w:cs="Arial"/>
          <w:szCs w:val="24"/>
        </w:rPr>
        <w:t xml:space="preserve"> that must be considered for presentation of an orderly </w:t>
      </w:r>
      <w:r w:rsidR="00755FC7">
        <w:rPr>
          <w:rFonts w:cs="Arial"/>
          <w:szCs w:val="24"/>
        </w:rPr>
        <w:t xml:space="preserve">and efficient virtual jury </w:t>
      </w:r>
      <w:r w:rsidR="00B3590E">
        <w:rPr>
          <w:rFonts w:cs="Arial"/>
          <w:szCs w:val="24"/>
        </w:rPr>
        <w:t xml:space="preserve">trial. </w:t>
      </w:r>
    </w:p>
    <w:p w14:paraId="719BE927" w14:textId="1409F8F5" w:rsidR="00A659D5" w:rsidRDefault="00C26431" w:rsidP="009C582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>f</w:t>
      </w:r>
      <w:r w:rsidR="00A659D5">
        <w:rPr>
          <w:rFonts w:cs="Arial"/>
          <w:szCs w:val="24"/>
        </w:rPr>
        <w:t xml:space="preserve">. </w:t>
      </w:r>
      <w:r w:rsidR="00C117C1">
        <w:rPr>
          <w:rFonts w:cs="Arial"/>
          <w:szCs w:val="24"/>
        </w:rPr>
        <w:t>A</w:t>
      </w:r>
      <w:r w:rsidR="00EF1AF8">
        <w:rPr>
          <w:rFonts w:cs="Arial"/>
          <w:szCs w:val="24"/>
        </w:rPr>
        <w:t>n agreed</w:t>
      </w:r>
      <w:r w:rsidR="00C117C1">
        <w:rPr>
          <w:rFonts w:cs="Arial"/>
          <w:szCs w:val="24"/>
        </w:rPr>
        <w:t xml:space="preserve"> </w:t>
      </w:r>
      <w:r w:rsidR="004855EF">
        <w:rPr>
          <w:rFonts w:cs="Arial"/>
          <w:szCs w:val="24"/>
        </w:rPr>
        <w:t xml:space="preserve">procedure for providing exhibits which are admitted into evidence to Jurors for </w:t>
      </w:r>
      <w:r w:rsidR="006163F6">
        <w:rPr>
          <w:rFonts w:cs="Arial"/>
          <w:szCs w:val="24"/>
        </w:rPr>
        <w:t>deliberations.</w:t>
      </w:r>
    </w:p>
    <w:p w14:paraId="2100F80F" w14:textId="2812492D" w:rsidR="006163F6" w:rsidRDefault="00C26431" w:rsidP="009C582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</w:rPr>
      </w:pPr>
      <w:r w:rsidRPr="1A7D7C28">
        <w:rPr>
          <w:rFonts w:cs="Arial"/>
        </w:rPr>
        <w:t>g</w:t>
      </w:r>
      <w:r w:rsidR="000937A8" w:rsidRPr="1A7D7C28">
        <w:rPr>
          <w:rFonts w:cs="Arial"/>
        </w:rPr>
        <w:t xml:space="preserve">. Whether the parties will be assisted by technical experts in the presentation of </w:t>
      </w:r>
      <w:r w:rsidR="00566282" w:rsidRPr="1A7D7C28">
        <w:rPr>
          <w:rFonts w:cs="Arial"/>
        </w:rPr>
        <w:t xml:space="preserve">witnesses and evidence, and if so, the names, addresses and </w:t>
      </w:r>
      <w:r w:rsidR="000A7ED2" w:rsidRPr="1A7D7C28">
        <w:rPr>
          <w:rFonts w:cs="Arial"/>
        </w:rPr>
        <w:t xml:space="preserve">specific </w:t>
      </w:r>
      <w:r w:rsidR="00566282" w:rsidRPr="1A7D7C28">
        <w:rPr>
          <w:rFonts w:cs="Arial"/>
        </w:rPr>
        <w:t xml:space="preserve">role of each such individual. </w:t>
      </w:r>
    </w:p>
    <w:p w14:paraId="5ED0BF3E" w14:textId="38EA5760" w:rsidR="002425D8" w:rsidRDefault="002425D8" w:rsidP="009C582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</w:rPr>
      </w:pPr>
      <w:r w:rsidRPr="1A7D7C28">
        <w:rPr>
          <w:rFonts w:cs="Arial"/>
        </w:rPr>
        <w:t xml:space="preserve">h. </w:t>
      </w:r>
      <w:r w:rsidR="00455903" w:rsidRPr="1A7D7C28">
        <w:rPr>
          <w:rFonts w:cs="Arial"/>
        </w:rPr>
        <w:t xml:space="preserve">How </w:t>
      </w:r>
      <w:r w:rsidR="3AA176C4" w:rsidRPr="1A7D7C28">
        <w:rPr>
          <w:rFonts w:cs="Arial"/>
        </w:rPr>
        <w:t xml:space="preserve">the parties envision </w:t>
      </w:r>
      <w:r w:rsidR="00455903" w:rsidRPr="1A7D7C28">
        <w:rPr>
          <w:rFonts w:cs="Arial"/>
        </w:rPr>
        <w:t xml:space="preserve">public access to the proceedings </w:t>
      </w:r>
      <w:r w:rsidR="50ED4B2E" w:rsidRPr="1A7D7C28">
        <w:rPr>
          <w:rFonts w:cs="Arial"/>
        </w:rPr>
        <w:t xml:space="preserve">can </w:t>
      </w:r>
      <w:r w:rsidR="00455903" w:rsidRPr="1A7D7C28">
        <w:rPr>
          <w:rFonts w:cs="Arial"/>
        </w:rPr>
        <w:t>be facilitated</w:t>
      </w:r>
      <w:r w:rsidR="00CF036E" w:rsidRPr="1A7D7C28">
        <w:rPr>
          <w:rFonts w:cs="Arial"/>
        </w:rPr>
        <w:t xml:space="preserve"> virtually. </w:t>
      </w:r>
    </w:p>
    <w:p w14:paraId="1AC74217" w14:textId="268D4D54" w:rsidR="5D0899AD" w:rsidRDefault="5D0899AD" w:rsidP="009C5821">
      <w:pPr>
        <w:spacing w:after="0" w:line="480" w:lineRule="auto"/>
        <w:ind w:firstLine="720"/>
        <w:jc w:val="both"/>
        <w:rPr>
          <w:rFonts w:cs="Arial"/>
        </w:rPr>
      </w:pPr>
      <w:r w:rsidRPr="1A7D7C28">
        <w:rPr>
          <w:rFonts w:cs="Arial"/>
        </w:rPr>
        <w:lastRenderedPageBreak/>
        <w:t xml:space="preserve">i. Whether an interpreter will be required for any portion of the proceedings. </w:t>
      </w:r>
    </w:p>
    <w:p w14:paraId="6B49A07D" w14:textId="5CBD202C" w:rsidR="5D0899AD" w:rsidRDefault="5D0899AD" w:rsidP="009C5821">
      <w:pPr>
        <w:spacing w:after="0" w:line="480" w:lineRule="auto"/>
        <w:ind w:firstLine="720"/>
        <w:jc w:val="both"/>
        <w:rPr>
          <w:rFonts w:cs="Arial"/>
        </w:rPr>
      </w:pPr>
      <w:r w:rsidRPr="1A7D7C28">
        <w:rPr>
          <w:rFonts w:cs="Arial"/>
        </w:rPr>
        <w:t xml:space="preserve">j. Whether any </w:t>
      </w:r>
      <w:r w:rsidR="009C5821">
        <w:rPr>
          <w:rFonts w:cs="Arial"/>
        </w:rPr>
        <w:t>part</w:t>
      </w:r>
      <w:r w:rsidRPr="1A7D7C28">
        <w:rPr>
          <w:rFonts w:cs="Arial"/>
        </w:rPr>
        <w:t xml:space="preserve"> of the virtual jury trial will be pre-recorded for presentation to the jurors and the Court, and details regarding the length of each such recording</w:t>
      </w:r>
      <w:r w:rsidR="0AF21C87" w:rsidRPr="1A7D7C28">
        <w:rPr>
          <w:rFonts w:cs="Arial"/>
        </w:rPr>
        <w:t xml:space="preserve">. </w:t>
      </w:r>
    </w:p>
    <w:p w14:paraId="2ACFAEA0" w14:textId="5F23E8F2" w:rsidR="2EF9C5CF" w:rsidRDefault="2EF9C5CF" w:rsidP="009C5821">
      <w:pPr>
        <w:spacing w:after="0" w:line="480" w:lineRule="auto"/>
        <w:ind w:left="720"/>
        <w:jc w:val="both"/>
        <w:rPr>
          <w:rFonts w:cs="Arial"/>
        </w:rPr>
      </w:pPr>
      <w:r w:rsidRPr="1A7D7C28">
        <w:rPr>
          <w:rFonts w:cs="Arial"/>
        </w:rPr>
        <w:t>k. The anticipated number of private virtual breakout rooms that will be</w:t>
      </w:r>
    </w:p>
    <w:p w14:paraId="623B3481" w14:textId="28E8E283" w:rsidR="10856C41" w:rsidRDefault="10856C41" w:rsidP="009C5821">
      <w:pPr>
        <w:spacing w:after="0" w:line="480" w:lineRule="auto"/>
        <w:jc w:val="both"/>
        <w:rPr>
          <w:rFonts w:cs="Arial"/>
        </w:rPr>
      </w:pPr>
      <w:r w:rsidRPr="1A7D7C28">
        <w:rPr>
          <w:rFonts w:cs="Arial"/>
        </w:rPr>
        <w:t>n</w:t>
      </w:r>
      <w:r w:rsidR="2EF9C5CF" w:rsidRPr="1A7D7C28">
        <w:rPr>
          <w:rFonts w:cs="Arial"/>
        </w:rPr>
        <w:t>eeded</w:t>
      </w:r>
      <w:r w:rsidR="20612A9F" w:rsidRPr="1A7D7C28">
        <w:rPr>
          <w:rFonts w:cs="Arial"/>
        </w:rPr>
        <w:t xml:space="preserve"> </w:t>
      </w:r>
      <w:r w:rsidR="2EF9C5CF" w:rsidRPr="1A7D7C28">
        <w:rPr>
          <w:rFonts w:cs="Arial"/>
        </w:rPr>
        <w:t>during the trial.</w:t>
      </w:r>
    </w:p>
    <w:p w14:paraId="18EACD1B" w14:textId="353249FA" w:rsidR="3E59572D" w:rsidRDefault="3E59572D" w:rsidP="009C5821">
      <w:pPr>
        <w:spacing w:after="0" w:line="480" w:lineRule="auto"/>
        <w:ind w:firstLine="720"/>
        <w:jc w:val="both"/>
        <w:rPr>
          <w:rFonts w:cs="Arial"/>
        </w:rPr>
      </w:pPr>
      <w:r w:rsidRPr="1A7D7C28">
        <w:rPr>
          <w:rFonts w:cs="Arial"/>
        </w:rPr>
        <w:t xml:space="preserve">l. Which party will be responsible for hiring </w:t>
      </w:r>
      <w:r w:rsidR="29F4C46C" w:rsidRPr="1A7D7C28">
        <w:rPr>
          <w:rFonts w:cs="Arial"/>
        </w:rPr>
        <w:t>a</w:t>
      </w:r>
      <w:r w:rsidRPr="1A7D7C28">
        <w:rPr>
          <w:rFonts w:cs="Arial"/>
        </w:rPr>
        <w:t xml:space="preserve"> Court Reporter</w:t>
      </w:r>
      <w:r w:rsidR="5567AC24" w:rsidRPr="1A7D7C28">
        <w:rPr>
          <w:rFonts w:cs="Arial"/>
        </w:rPr>
        <w:t>.</w:t>
      </w:r>
    </w:p>
    <w:p w14:paraId="76FE1A1A" w14:textId="12DDD241" w:rsidR="195DF945" w:rsidRDefault="195DF945" w:rsidP="009C5821">
      <w:pPr>
        <w:spacing w:after="0" w:line="480" w:lineRule="auto"/>
        <w:ind w:firstLine="720"/>
        <w:jc w:val="both"/>
        <w:rPr>
          <w:rFonts w:cs="Arial"/>
        </w:rPr>
      </w:pPr>
      <w:r w:rsidRPr="1A7D7C28">
        <w:rPr>
          <w:rFonts w:cs="Arial"/>
        </w:rPr>
        <w:t>m</w:t>
      </w:r>
      <w:r w:rsidR="11E70142" w:rsidRPr="1A7D7C28">
        <w:rPr>
          <w:rFonts w:cs="Arial"/>
        </w:rPr>
        <w:t xml:space="preserve">. </w:t>
      </w:r>
      <w:r w:rsidR="725D9E76" w:rsidRPr="1A7D7C28">
        <w:rPr>
          <w:rFonts w:cs="Arial"/>
        </w:rPr>
        <w:t>An agreement n</w:t>
      </w:r>
      <w:r w:rsidR="11E70142" w:rsidRPr="1A7D7C28">
        <w:rPr>
          <w:rFonts w:cs="Arial"/>
        </w:rPr>
        <w:t xml:space="preserve">ot to electronically record </w:t>
      </w:r>
      <w:r w:rsidR="2A7324E1" w:rsidRPr="1A7D7C28">
        <w:rPr>
          <w:rFonts w:cs="Arial"/>
        </w:rPr>
        <w:t xml:space="preserve">by audio and video </w:t>
      </w:r>
      <w:r w:rsidR="11E70142" w:rsidRPr="1A7D7C28">
        <w:rPr>
          <w:rFonts w:cs="Arial"/>
        </w:rPr>
        <w:t>the trial proceedings without the permission of the Court.</w:t>
      </w:r>
    </w:p>
    <w:p w14:paraId="3F220628" w14:textId="38F5AC0E" w:rsidR="6228712C" w:rsidRDefault="6228712C" w:rsidP="009C5821">
      <w:pPr>
        <w:spacing w:after="0" w:line="480" w:lineRule="auto"/>
        <w:ind w:firstLine="720"/>
        <w:jc w:val="both"/>
        <w:rPr>
          <w:rFonts w:cs="Arial"/>
        </w:rPr>
      </w:pPr>
      <w:r w:rsidRPr="1A7D7C28">
        <w:rPr>
          <w:rFonts w:cs="Arial"/>
        </w:rPr>
        <w:t>n</w:t>
      </w:r>
      <w:r w:rsidR="11C65E82" w:rsidRPr="1A7D7C28">
        <w:rPr>
          <w:rFonts w:cs="Arial"/>
        </w:rPr>
        <w:t xml:space="preserve">. An agreement that the parties will not use the Chat function available on Zoom and that any Chat messages are reserved </w:t>
      </w:r>
      <w:r w:rsidR="4CB70877" w:rsidRPr="1A7D7C28">
        <w:rPr>
          <w:rFonts w:cs="Arial"/>
        </w:rPr>
        <w:t xml:space="preserve">solely </w:t>
      </w:r>
      <w:r w:rsidR="11C65E82" w:rsidRPr="1A7D7C28">
        <w:rPr>
          <w:rFonts w:cs="Arial"/>
        </w:rPr>
        <w:t xml:space="preserve">for the Judge and Court personnel. </w:t>
      </w:r>
    </w:p>
    <w:p w14:paraId="1114E6D1" w14:textId="37B1D3FA" w:rsidR="265A75AA" w:rsidRDefault="265A75AA" w:rsidP="009C5821">
      <w:pPr>
        <w:spacing w:after="0" w:line="480" w:lineRule="auto"/>
        <w:ind w:firstLine="720"/>
        <w:jc w:val="both"/>
        <w:rPr>
          <w:rFonts w:cs="Arial"/>
        </w:rPr>
      </w:pPr>
      <w:r w:rsidRPr="1A7D7C28">
        <w:rPr>
          <w:rFonts w:cs="Arial"/>
        </w:rPr>
        <w:t>o</w:t>
      </w:r>
      <w:r w:rsidR="0F5029B0" w:rsidRPr="1A7D7C28">
        <w:rPr>
          <w:rFonts w:cs="Arial"/>
        </w:rPr>
        <w:t>. An agreement by the attorneys who participate in trial to provide an “after-action” report to the Court suggesting process improvements to the vir</w:t>
      </w:r>
      <w:r w:rsidR="7D24CAC7" w:rsidRPr="1A7D7C28">
        <w:rPr>
          <w:rFonts w:cs="Arial"/>
        </w:rPr>
        <w:t>t</w:t>
      </w:r>
      <w:r w:rsidR="0F5029B0" w:rsidRPr="1A7D7C28">
        <w:rPr>
          <w:rFonts w:cs="Arial"/>
        </w:rPr>
        <w:t xml:space="preserve">ual jury </w:t>
      </w:r>
      <w:r w:rsidR="009C5821">
        <w:rPr>
          <w:rFonts w:cs="Arial"/>
        </w:rPr>
        <w:t>proceeding.</w:t>
      </w:r>
    </w:p>
    <w:p w14:paraId="6D30D6CB" w14:textId="718F5BC0" w:rsidR="6ABE2681" w:rsidRDefault="00977B8A" w:rsidP="009C5821">
      <w:pPr>
        <w:spacing w:after="0" w:line="480" w:lineRule="auto"/>
        <w:ind w:firstLine="720"/>
        <w:jc w:val="both"/>
        <w:rPr>
          <w:rFonts w:cs="Arial"/>
        </w:rPr>
      </w:pPr>
      <w:r>
        <w:rPr>
          <w:rFonts w:cs="Arial"/>
        </w:rPr>
        <w:t>6</w:t>
      </w:r>
      <w:r w:rsidR="6ABE2681" w:rsidRPr="1A7D7C28">
        <w:rPr>
          <w:rFonts w:cs="Arial"/>
        </w:rPr>
        <w:t xml:space="preserve">. </w:t>
      </w:r>
      <w:r w:rsidR="27EC4204" w:rsidRPr="1A7D7C28">
        <w:rPr>
          <w:rFonts w:cs="Arial"/>
        </w:rPr>
        <w:t>Counsel of record</w:t>
      </w:r>
      <w:r w:rsidR="6ABE2681" w:rsidRPr="1A7D7C28">
        <w:rPr>
          <w:rFonts w:cs="Arial"/>
        </w:rPr>
        <w:t xml:space="preserve"> agree this Stipulation is made pursuant to Fla. R. Jud. Admin. 2.</w:t>
      </w:r>
      <w:r w:rsidR="2A4F8F77" w:rsidRPr="1A7D7C28">
        <w:rPr>
          <w:rFonts w:cs="Arial"/>
        </w:rPr>
        <w:t xml:space="preserve">505 </w:t>
      </w:r>
      <w:r w:rsidR="1286FDF7" w:rsidRPr="1A7D7C28">
        <w:rPr>
          <w:rFonts w:cs="Arial"/>
        </w:rPr>
        <w:t>(d).</w:t>
      </w:r>
    </w:p>
    <w:p w14:paraId="6329F30C" w14:textId="2AB2B80C" w:rsidR="009C5821" w:rsidRDefault="009C5821" w:rsidP="00DC23B4">
      <w:pPr>
        <w:spacing w:after="0" w:line="480" w:lineRule="auto"/>
        <w:ind w:firstLine="720"/>
        <w:jc w:val="both"/>
        <w:rPr>
          <w:rFonts w:cs="Arial"/>
        </w:rPr>
      </w:pPr>
      <w:r>
        <w:rPr>
          <w:rFonts w:cs="Arial"/>
        </w:rPr>
        <w:t xml:space="preserve">7. Other Stipulations: </w:t>
      </w:r>
    </w:p>
    <w:p w14:paraId="4CB6447B" w14:textId="0955F620" w:rsidR="1A7D7C28" w:rsidRDefault="1A7D7C28" w:rsidP="009C5821">
      <w:pPr>
        <w:spacing w:after="0" w:line="480" w:lineRule="auto"/>
        <w:jc w:val="both"/>
        <w:rPr>
          <w:rFonts w:cs="Arial"/>
        </w:rPr>
      </w:pPr>
    </w:p>
    <w:p w14:paraId="09FF487F" w14:textId="16E26315" w:rsidR="00CF036E" w:rsidRPr="00CF036E" w:rsidRDefault="004721DA" w:rsidP="1A7D7C2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</w:rPr>
      </w:pPr>
      <w:r w:rsidRPr="1A7D7C28">
        <w:rPr>
          <w:rFonts w:cs="Arial"/>
        </w:rPr>
        <w:t xml:space="preserve">Dated this ___ day of __________, </w:t>
      </w:r>
    </w:p>
    <w:p w14:paraId="67A210EE" w14:textId="556840F1" w:rsidR="1A7D7C28" w:rsidRDefault="1A7D7C28" w:rsidP="1A7D7C28">
      <w:pPr>
        <w:spacing w:after="0" w:line="480" w:lineRule="auto"/>
        <w:ind w:firstLine="720"/>
        <w:jc w:val="both"/>
        <w:rPr>
          <w:rFonts w:cs="Arial"/>
        </w:rPr>
      </w:pPr>
    </w:p>
    <w:p w14:paraId="7FBEFFF7" w14:textId="27C8A857" w:rsidR="004721DA" w:rsidRPr="00CF036E" w:rsidRDefault="00CF036E" w:rsidP="00D6071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  <w:b/>
          <w:bCs w:val="0"/>
          <w:szCs w:val="24"/>
        </w:rPr>
      </w:pPr>
      <w:r w:rsidRPr="00CF036E">
        <w:rPr>
          <w:rFonts w:cs="Arial"/>
          <w:b/>
          <w:bCs w:val="0"/>
          <w:szCs w:val="24"/>
        </w:rPr>
        <w:t>[</w:t>
      </w:r>
      <w:r w:rsidR="00411484" w:rsidRPr="00CF036E">
        <w:rPr>
          <w:rFonts w:cs="Arial"/>
          <w:b/>
          <w:bCs w:val="0"/>
          <w:szCs w:val="24"/>
        </w:rPr>
        <w:t xml:space="preserve">ATTORNEY </w:t>
      </w:r>
      <w:r w:rsidR="004721DA" w:rsidRPr="00CF036E">
        <w:rPr>
          <w:rFonts w:cs="Arial"/>
          <w:b/>
          <w:bCs w:val="0"/>
          <w:szCs w:val="24"/>
        </w:rPr>
        <w:t>SIGNATURE BLOCKS</w:t>
      </w:r>
      <w:r w:rsidR="000A7ED2" w:rsidRPr="00CF036E">
        <w:rPr>
          <w:rFonts w:cs="Arial"/>
          <w:b/>
          <w:bCs w:val="0"/>
          <w:szCs w:val="24"/>
        </w:rPr>
        <w:t>]</w:t>
      </w:r>
    </w:p>
    <w:p w14:paraId="5630B467" w14:textId="560D86EA" w:rsidR="00005E34" w:rsidRDefault="00554CB4" w:rsidP="1A7D7C28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>
        <w:rPr>
          <w:rFonts w:cs="Arial"/>
          <w:szCs w:val="24"/>
        </w:rPr>
        <w:tab/>
      </w:r>
    </w:p>
    <w:p w14:paraId="131E1C9E" w14:textId="1E087DA0" w:rsidR="00005E34" w:rsidRDefault="3D497347" w:rsidP="568E64C5">
      <w:pPr>
        <w:autoSpaceDE w:val="0"/>
        <w:autoSpaceDN w:val="0"/>
        <w:adjustRightInd w:val="0"/>
        <w:spacing w:after="0" w:line="480" w:lineRule="auto"/>
        <w:jc w:val="left"/>
        <w:rPr>
          <w:rFonts w:cs="Arial"/>
          <w:sz w:val="16"/>
          <w:szCs w:val="16"/>
        </w:rPr>
      </w:pPr>
      <w:r w:rsidRPr="568E64C5">
        <w:rPr>
          <w:rFonts w:cs="Arial"/>
          <w:sz w:val="16"/>
          <w:szCs w:val="16"/>
        </w:rPr>
        <w:t xml:space="preserve">Version </w:t>
      </w:r>
      <w:r w:rsidR="62490AC2" w:rsidRPr="568E64C5">
        <w:rPr>
          <w:rFonts w:cs="Arial"/>
          <w:sz w:val="16"/>
          <w:szCs w:val="16"/>
        </w:rPr>
        <w:t>5</w:t>
      </w:r>
      <w:r w:rsidRPr="568E64C5">
        <w:rPr>
          <w:rFonts w:cs="Arial"/>
          <w:sz w:val="16"/>
          <w:szCs w:val="16"/>
        </w:rPr>
        <w:t>.0 MAC 1</w:t>
      </w:r>
      <w:r w:rsidR="7BD3B2FA" w:rsidRPr="568E64C5">
        <w:rPr>
          <w:rFonts w:cs="Arial"/>
          <w:sz w:val="16"/>
          <w:szCs w:val="16"/>
        </w:rPr>
        <w:t>2</w:t>
      </w:r>
      <w:r w:rsidRPr="568E64C5">
        <w:rPr>
          <w:rFonts w:cs="Arial"/>
          <w:sz w:val="16"/>
          <w:szCs w:val="16"/>
        </w:rPr>
        <w:t>.</w:t>
      </w:r>
      <w:r w:rsidR="0B70F9CE" w:rsidRPr="568E64C5">
        <w:rPr>
          <w:rFonts w:cs="Arial"/>
          <w:sz w:val="16"/>
          <w:szCs w:val="16"/>
        </w:rPr>
        <w:t>5</w:t>
      </w:r>
      <w:r w:rsidRPr="568E64C5">
        <w:rPr>
          <w:rFonts w:cs="Arial"/>
          <w:sz w:val="16"/>
          <w:szCs w:val="16"/>
        </w:rPr>
        <w:t>. 20</w:t>
      </w:r>
      <w:r w:rsidR="6F0713F3" w:rsidRPr="568E64C5">
        <w:rPr>
          <w:rFonts w:cs="Arial"/>
          <w:sz w:val="16"/>
          <w:szCs w:val="16"/>
        </w:rPr>
        <w:t xml:space="preserve"> </w:t>
      </w:r>
    </w:p>
    <w:sectPr w:rsidR="00005E34" w:rsidSect="00554CB4">
      <w:footerReference w:type="default" r:id="rId10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4FB18" w14:textId="77777777" w:rsidR="00F55161" w:rsidRDefault="00F55161" w:rsidP="00411484">
      <w:pPr>
        <w:spacing w:after="0"/>
      </w:pPr>
      <w:r>
        <w:separator/>
      </w:r>
    </w:p>
  </w:endnote>
  <w:endnote w:type="continuationSeparator" w:id="0">
    <w:p w14:paraId="632A497F" w14:textId="77777777" w:rsidR="00F55161" w:rsidRDefault="00F55161" w:rsidP="004114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71174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5273B1" w14:textId="46335319" w:rsidR="00411484" w:rsidRDefault="00411484">
            <w:pPr>
              <w:pStyle w:val="Footer"/>
            </w:pPr>
            <w:r>
              <w:t xml:space="preserve">Page </w:t>
            </w:r>
            <w:r>
              <w:rPr>
                <w:b/>
                <w:bCs w:val="0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bCs w:val="0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bCs w:val="0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bCs w:val="0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bCs w:val="0"/>
                <w:szCs w:val="24"/>
              </w:rPr>
              <w:fldChar w:fldCharType="end"/>
            </w:r>
          </w:p>
        </w:sdtContent>
      </w:sdt>
    </w:sdtContent>
  </w:sdt>
  <w:p w14:paraId="18B94AAD" w14:textId="77777777" w:rsidR="00411484" w:rsidRDefault="00411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9E7A4" w14:textId="77777777" w:rsidR="00F55161" w:rsidRDefault="00F55161" w:rsidP="00411484">
      <w:pPr>
        <w:spacing w:after="0"/>
      </w:pPr>
      <w:r>
        <w:separator/>
      </w:r>
    </w:p>
  </w:footnote>
  <w:footnote w:type="continuationSeparator" w:id="0">
    <w:p w14:paraId="5C559FCA" w14:textId="77777777" w:rsidR="00F55161" w:rsidRDefault="00F55161" w:rsidP="004114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B6"/>
    <w:rsid w:val="00005E34"/>
    <w:rsid w:val="00012FA4"/>
    <w:rsid w:val="00035940"/>
    <w:rsid w:val="00075A9D"/>
    <w:rsid w:val="0009051F"/>
    <w:rsid w:val="000937A8"/>
    <w:rsid w:val="000A7ED2"/>
    <w:rsid w:val="000C0EBB"/>
    <w:rsid w:val="000D4B8E"/>
    <w:rsid w:val="000E1B71"/>
    <w:rsid w:val="001061EA"/>
    <w:rsid w:val="001349EC"/>
    <w:rsid w:val="00161D05"/>
    <w:rsid w:val="00166849"/>
    <w:rsid w:val="001A7A24"/>
    <w:rsid w:val="001E6973"/>
    <w:rsid w:val="00215593"/>
    <w:rsid w:val="00240DAD"/>
    <w:rsid w:val="002425D8"/>
    <w:rsid w:val="00255152"/>
    <w:rsid w:val="00290D77"/>
    <w:rsid w:val="002A7228"/>
    <w:rsid w:val="002B0A55"/>
    <w:rsid w:val="002B6979"/>
    <w:rsid w:val="003161C9"/>
    <w:rsid w:val="00330899"/>
    <w:rsid w:val="00341751"/>
    <w:rsid w:val="003B0C8C"/>
    <w:rsid w:val="003B55A6"/>
    <w:rsid w:val="003B6BEA"/>
    <w:rsid w:val="00401F3D"/>
    <w:rsid w:val="004108D9"/>
    <w:rsid w:val="00411484"/>
    <w:rsid w:val="00455903"/>
    <w:rsid w:val="004721DA"/>
    <w:rsid w:val="004729DC"/>
    <w:rsid w:val="004855EF"/>
    <w:rsid w:val="004D24E6"/>
    <w:rsid w:val="004E33FC"/>
    <w:rsid w:val="004E4A64"/>
    <w:rsid w:val="0050748E"/>
    <w:rsid w:val="00537452"/>
    <w:rsid w:val="00540E35"/>
    <w:rsid w:val="00544335"/>
    <w:rsid w:val="00554CB4"/>
    <w:rsid w:val="005553E1"/>
    <w:rsid w:val="0056539F"/>
    <w:rsid w:val="00566282"/>
    <w:rsid w:val="00580E02"/>
    <w:rsid w:val="005812F9"/>
    <w:rsid w:val="005E4E31"/>
    <w:rsid w:val="005F5CC2"/>
    <w:rsid w:val="00613CEA"/>
    <w:rsid w:val="006163F6"/>
    <w:rsid w:val="0062239B"/>
    <w:rsid w:val="00662406"/>
    <w:rsid w:val="006751C7"/>
    <w:rsid w:val="00684BBF"/>
    <w:rsid w:val="006914B7"/>
    <w:rsid w:val="006A1C6C"/>
    <w:rsid w:val="006A1DBC"/>
    <w:rsid w:val="0070024C"/>
    <w:rsid w:val="00717168"/>
    <w:rsid w:val="007342D4"/>
    <w:rsid w:val="00735176"/>
    <w:rsid w:val="00736153"/>
    <w:rsid w:val="00740211"/>
    <w:rsid w:val="00755FC7"/>
    <w:rsid w:val="00781BFB"/>
    <w:rsid w:val="007A3E09"/>
    <w:rsid w:val="007B0C9B"/>
    <w:rsid w:val="007B7DDE"/>
    <w:rsid w:val="00801BCA"/>
    <w:rsid w:val="0084522F"/>
    <w:rsid w:val="008632B4"/>
    <w:rsid w:val="00876C7D"/>
    <w:rsid w:val="008A1DE0"/>
    <w:rsid w:val="008D21DE"/>
    <w:rsid w:val="008D6B3B"/>
    <w:rsid w:val="009041F3"/>
    <w:rsid w:val="00913F11"/>
    <w:rsid w:val="00916504"/>
    <w:rsid w:val="00977B8A"/>
    <w:rsid w:val="009823FB"/>
    <w:rsid w:val="009913B6"/>
    <w:rsid w:val="00995A65"/>
    <w:rsid w:val="00995F2C"/>
    <w:rsid w:val="009C5821"/>
    <w:rsid w:val="009E7492"/>
    <w:rsid w:val="00A045A0"/>
    <w:rsid w:val="00A16CFB"/>
    <w:rsid w:val="00A35652"/>
    <w:rsid w:val="00A416D0"/>
    <w:rsid w:val="00A55498"/>
    <w:rsid w:val="00A601EB"/>
    <w:rsid w:val="00A6289E"/>
    <w:rsid w:val="00A659D5"/>
    <w:rsid w:val="00A74C82"/>
    <w:rsid w:val="00A84944"/>
    <w:rsid w:val="00A872FF"/>
    <w:rsid w:val="00AB4A00"/>
    <w:rsid w:val="00AF052D"/>
    <w:rsid w:val="00B3590E"/>
    <w:rsid w:val="00B51389"/>
    <w:rsid w:val="00B93E8F"/>
    <w:rsid w:val="00C117C1"/>
    <w:rsid w:val="00C26431"/>
    <w:rsid w:val="00C3150A"/>
    <w:rsid w:val="00C3783B"/>
    <w:rsid w:val="00C9674B"/>
    <w:rsid w:val="00CA37D2"/>
    <w:rsid w:val="00CC0D40"/>
    <w:rsid w:val="00CF036E"/>
    <w:rsid w:val="00CF517A"/>
    <w:rsid w:val="00D00DC5"/>
    <w:rsid w:val="00D2774F"/>
    <w:rsid w:val="00D60710"/>
    <w:rsid w:val="00D70FB9"/>
    <w:rsid w:val="00D81BAA"/>
    <w:rsid w:val="00D90685"/>
    <w:rsid w:val="00DA30B5"/>
    <w:rsid w:val="00DC23B4"/>
    <w:rsid w:val="00DC5781"/>
    <w:rsid w:val="00DC7DC4"/>
    <w:rsid w:val="00DD7946"/>
    <w:rsid w:val="00DE3DA6"/>
    <w:rsid w:val="00E01218"/>
    <w:rsid w:val="00E22B3B"/>
    <w:rsid w:val="00E24B8A"/>
    <w:rsid w:val="00E4090E"/>
    <w:rsid w:val="00E955BC"/>
    <w:rsid w:val="00EA1FC8"/>
    <w:rsid w:val="00EA66C3"/>
    <w:rsid w:val="00ED0ADC"/>
    <w:rsid w:val="00EE6F56"/>
    <w:rsid w:val="00EF0855"/>
    <w:rsid w:val="00EF1AF8"/>
    <w:rsid w:val="00F4259F"/>
    <w:rsid w:val="00F53DE6"/>
    <w:rsid w:val="00F55161"/>
    <w:rsid w:val="00F57F9C"/>
    <w:rsid w:val="00F75671"/>
    <w:rsid w:val="00F8765F"/>
    <w:rsid w:val="00FE7013"/>
    <w:rsid w:val="01C87E6A"/>
    <w:rsid w:val="02D18CE4"/>
    <w:rsid w:val="037944EC"/>
    <w:rsid w:val="03F98333"/>
    <w:rsid w:val="04C3DB7B"/>
    <w:rsid w:val="089951ED"/>
    <w:rsid w:val="0AF21C87"/>
    <w:rsid w:val="0AFC32B7"/>
    <w:rsid w:val="0B70F9CE"/>
    <w:rsid w:val="0D1D9BFA"/>
    <w:rsid w:val="0E50606D"/>
    <w:rsid w:val="0F5029B0"/>
    <w:rsid w:val="0F663EFF"/>
    <w:rsid w:val="10856C41"/>
    <w:rsid w:val="110F80D7"/>
    <w:rsid w:val="11C65E82"/>
    <w:rsid w:val="11E70142"/>
    <w:rsid w:val="1286FDF7"/>
    <w:rsid w:val="13F67EA0"/>
    <w:rsid w:val="151F9BDA"/>
    <w:rsid w:val="153CE362"/>
    <w:rsid w:val="15C7D181"/>
    <w:rsid w:val="177CFC15"/>
    <w:rsid w:val="181DB470"/>
    <w:rsid w:val="18E6E15E"/>
    <w:rsid w:val="195DF945"/>
    <w:rsid w:val="1A7D7C28"/>
    <w:rsid w:val="1A82B1BF"/>
    <w:rsid w:val="1A9F0BE2"/>
    <w:rsid w:val="1BA334CB"/>
    <w:rsid w:val="1CC4BAC5"/>
    <w:rsid w:val="1D858A23"/>
    <w:rsid w:val="1E4E57F9"/>
    <w:rsid w:val="20399A7D"/>
    <w:rsid w:val="20612A9F"/>
    <w:rsid w:val="20C0623A"/>
    <w:rsid w:val="20EA339C"/>
    <w:rsid w:val="228D2C2C"/>
    <w:rsid w:val="23818697"/>
    <w:rsid w:val="2490C09F"/>
    <w:rsid w:val="258F34E1"/>
    <w:rsid w:val="25E20B52"/>
    <w:rsid w:val="265A75AA"/>
    <w:rsid w:val="271F3DC8"/>
    <w:rsid w:val="27EC4204"/>
    <w:rsid w:val="29F4C46C"/>
    <w:rsid w:val="2A4F8F77"/>
    <w:rsid w:val="2A7324E1"/>
    <w:rsid w:val="2EF9C5CF"/>
    <w:rsid w:val="2F645A21"/>
    <w:rsid w:val="2FF9D36D"/>
    <w:rsid w:val="32055887"/>
    <w:rsid w:val="343B2448"/>
    <w:rsid w:val="36202510"/>
    <w:rsid w:val="36CCE2AB"/>
    <w:rsid w:val="382FE220"/>
    <w:rsid w:val="3922444D"/>
    <w:rsid w:val="3AA176C4"/>
    <w:rsid w:val="3BB7AA10"/>
    <w:rsid w:val="3D497347"/>
    <w:rsid w:val="3E19273D"/>
    <w:rsid w:val="3E59572D"/>
    <w:rsid w:val="3F3FDBFF"/>
    <w:rsid w:val="40EAEEF9"/>
    <w:rsid w:val="41323789"/>
    <w:rsid w:val="421BF325"/>
    <w:rsid w:val="42773F58"/>
    <w:rsid w:val="4403897A"/>
    <w:rsid w:val="446657BA"/>
    <w:rsid w:val="447858AB"/>
    <w:rsid w:val="49ACB96D"/>
    <w:rsid w:val="4CB70877"/>
    <w:rsid w:val="4F43642C"/>
    <w:rsid w:val="50ED4B2E"/>
    <w:rsid w:val="51447606"/>
    <w:rsid w:val="542901AD"/>
    <w:rsid w:val="54A127D4"/>
    <w:rsid w:val="54B7E6BE"/>
    <w:rsid w:val="54D5C168"/>
    <w:rsid w:val="5567AC24"/>
    <w:rsid w:val="55D51DD9"/>
    <w:rsid w:val="568E64C5"/>
    <w:rsid w:val="57A800DB"/>
    <w:rsid w:val="58EA09FE"/>
    <w:rsid w:val="59ACDD2A"/>
    <w:rsid w:val="5A76007B"/>
    <w:rsid w:val="5C919A6B"/>
    <w:rsid w:val="5D0899AD"/>
    <w:rsid w:val="5D915090"/>
    <w:rsid w:val="5DA2D3CF"/>
    <w:rsid w:val="5E8A9891"/>
    <w:rsid w:val="601C1EAE"/>
    <w:rsid w:val="60EE5C58"/>
    <w:rsid w:val="6228712C"/>
    <w:rsid w:val="62490AC2"/>
    <w:rsid w:val="62A1CC17"/>
    <w:rsid w:val="62A3EB93"/>
    <w:rsid w:val="639BAA95"/>
    <w:rsid w:val="6403BA64"/>
    <w:rsid w:val="65F6ED13"/>
    <w:rsid w:val="6745188A"/>
    <w:rsid w:val="679A8007"/>
    <w:rsid w:val="69848B0B"/>
    <w:rsid w:val="6ABE2681"/>
    <w:rsid w:val="6B6E3B05"/>
    <w:rsid w:val="6CFBCCF6"/>
    <w:rsid w:val="6F0713F3"/>
    <w:rsid w:val="6F2AA93E"/>
    <w:rsid w:val="703A2FFE"/>
    <w:rsid w:val="70F1A71C"/>
    <w:rsid w:val="725D9E76"/>
    <w:rsid w:val="737B8E24"/>
    <w:rsid w:val="738E2214"/>
    <w:rsid w:val="78BAF716"/>
    <w:rsid w:val="7AE327D7"/>
    <w:rsid w:val="7B6194BC"/>
    <w:rsid w:val="7BD3B2FA"/>
    <w:rsid w:val="7C9B5F7F"/>
    <w:rsid w:val="7D24CAC7"/>
    <w:rsid w:val="7E5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87DA"/>
  <w15:chartTrackingRefBased/>
  <w15:docId w15:val="{B6E21BAB-DBE1-44D0-A806-6E0A41A7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bCs/>
        <w:sz w:val="24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4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1484"/>
  </w:style>
  <w:style w:type="paragraph" w:styleId="Footer">
    <w:name w:val="footer"/>
    <w:basedOn w:val="Normal"/>
    <w:link w:val="FooterChar"/>
    <w:uiPriority w:val="99"/>
    <w:unhideWhenUsed/>
    <w:rsid w:val="004114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1484"/>
  </w:style>
  <w:style w:type="character" w:styleId="Hyperlink">
    <w:name w:val="Hyperlink"/>
    <w:basedOn w:val="DefaultParagraphFont"/>
    <w:uiPriority w:val="99"/>
    <w:unhideWhenUsed/>
    <w:rsid w:val="001E6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courts.org/content/download/635272/file/management-of-evidence-remote-hearing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7th.flcourts.org/wp-content/uploads/2020/05/2020-42-G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jieducation.mi.gov/documents/administrative-qrms/1213-conducting-remote-proceedings-checklist/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C75CD-6E88-45DF-9BCB-EBF95443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Chester</dc:creator>
  <cp:keywords/>
  <dc:description/>
  <cp:lastModifiedBy>Mitchell Chester</cp:lastModifiedBy>
  <cp:revision>2</cp:revision>
  <dcterms:created xsi:type="dcterms:W3CDTF">2020-12-31T18:30:00Z</dcterms:created>
  <dcterms:modified xsi:type="dcterms:W3CDTF">2020-12-31T18:30:00Z</dcterms:modified>
</cp:coreProperties>
</file>